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0"/>
        <w:rPr>
          <w:rFonts w:ascii="Segoe UI" w:eastAsia="Times New Roman" w:hAnsi="Segoe UI" w:cs="Segoe UI"/>
          <w:b/>
          <w:bCs/>
          <w:kern w:val="36"/>
          <w:sz w:val="36"/>
          <w:szCs w:val="48"/>
          <w:lang w:eastAsia="es-ES"/>
        </w:rPr>
      </w:pPr>
      <w:r>
        <w:rPr>
          <w:rFonts w:ascii="Segoe UI" w:eastAsia="Times New Roman" w:hAnsi="Segoe UI" w:cs="Segoe UI"/>
          <w:b/>
          <w:bCs/>
          <w:kern w:val="36"/>
          <w:sz w:val="36"/>
          <w:szCs w:val="48"/>
          <w:lang w:eastAsia="es-ES"/>
        </w:rPr>
        <w:t xml:space="preserve">MODELO PARA ELABORAR UN </w:t>
      </w:r>
      <w:r w:rsidRPr="00DC1A26">
        <w:rPr>
          <w:rFonts w:ascii="Segoe UI" w:eastAsia="Times New Roman" w:hAnsi="Segoe UI" w:cs="Segoe UI"/>
          <w:b/>
          <w:bCs/>
          <w:kern w:val="36"/>
          <w:sz w:val="36"/>
          <w:szCs w:val="48"/>
          <w:lang w:eastAsia="es-ES"/>
        </w:rPr>
        <w:t>PLAN DE FORMACIÓN CLÍNICA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Rotación de Estudiante de Medicina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26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1. DATOS DEL CENTRO SANITARIO</w:t>
      </w:r>
    </w:p>
    <w:p w:rsidR="00DC1A26" w:rsidRPr="00DC1A26" w:rsidRDefault="00DC1A26" w:rsidP="00DC1A2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Nombre del centro:</w:t>
      </w:r>
    </w:p>
    <w:p w:rsidR="00DC1A26" w:rsidRPr="00DC1A26" w:rsidRDefault="00DC1A26" w:rsidP="00DC1A2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Servicio / Departamento:</w:t>
      </w:r>
    </w:p>
    <w:p w:rsidR="00DC1A26" w:rsidRPr="00DC1A26" w:rsidRDefault="00DC1A26" w:rsidP="00DC1A2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Unidad específica (si procede):</w:t>
      </w:r>
    </w:p>
    <w:p w:rsidR="00DC1A26" w:rsidRPr="00DC1A26" w:rsidRDefault="00DC1A26" w:rsidP="00DC1A2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Dirección: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27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2. DATOS DEL TUTOR/A CLÍNICO/A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Nombre y apellidos: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Categoría profesional: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Especialidad: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Servicio / Unidad: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Correo electrónico:</w:t>
      </w:r>
    </w:p>
    <w:p w:rsidR="00DC1A26" w:rsidRPr="00DC1A26" w:rsidRDefault="00DC1A26" w:rsidP="00DC1A26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Teléfono de contacto: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28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3. DATOS DEL ALUMNO/A</w:t>
      </w:r>
    </w:p>
    <w:p w:rsidR="00DC1A26" w:rsidRPr="00DC1A26" w:rsidRDefault="00DC1A26" w:rsidP="00DC1A26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Nombre y apellidos:</w:t>
      </w:r>
    </w:p>
    <w:p w:rsidR="00DC1A26" w:rsidRPr="00DC1A26" w:rsidRDefault="00DC1A26" w:rsidP="00DC1A26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Curso académico: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29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4. PERIODO DE ROTACIÓN</w:t>
      </w:r>
    </w:p>
    <w:p w:rsidR="00DC1A26" w:rsidRPr="00DC1A26" w:rsidRDefault="00DC1A26" w:rsidP="00DC1A26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Fecha de inicio:</w:t>
      </w:r>
    </w:p>
    <w:p w:rsidR="00DC1A26" w:rsidRPr="00DC1A26" w:rsidRDefault="00DC1A26" w:rsidP="00DC1A26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Fecha de finalización:</w:t>
      </w:r>
    </w:p>
    <w:p w:rsidR="00DC1A26" w:rsidRPr="00DC1A26" w:rsidRDefault="00DC1A26" w:rsidP="00DC1A26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Duración total:</w:t>
      </w: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 1 mes</w:t>
      </w:r>
    </w:p>
    <w:p w:rsidR="00DC1A26" w:rsidRPr="00DC1A26" w:rsidRDefault="00DC1A26" w:rsidP="00DC1A26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Horario orientativo:</w:t>
      </w: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br/>
        <w:t>(Ej.: de lunes a viernes, de 08:00 a 14:00 h, adaptable a la actividad asistencial)</w:t>
      </w:r>
    </w:p>
    <w:p w:rsid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0" style="width:0;height:1.5pt" o:hralign="center" o:hrstd="t" o:hr="t" fillcolor="#a0a0a0" stroked="f"/>
        </w:pic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bookmarkStart w:id="0" w:name="_GoBack"/>
      <w:bookmarkEnd w:id="0"/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lastRenderedPageBreak/>
        <w:t>5. OBJETIVOS FORMATIVOS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5.1 Objetivo general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Adquirir una visión global y práctica del funcionamiento del servicio, integrando conocimientos teóricos con la práctica clínica diaria, y desarrollando competencias clínicas, éticas y profesionales propias del ejercicio médico.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5.2 Objetivos específicos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Al finalizar la rotación, el alumno/a será capaz de: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Conocer la organización y dinámica del servicio.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Participar de forma tutelada en la atención clínica a pacientes.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Identificar los procesos diagnósticos y terapéuticos más frecuentes del servicio.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Desarrollar habilidades de comunicación clínica con pacientes y equipo sanitario.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Comprender la importancia del trabajo multidisciplinar y la seguridad del paciente.</w:t>
      </w:r>
    </w:p>
    <w:p w:rsidR="00DC1A26" w:rsidRPr="00DC1A26" w:rsidRDefault="00DC1A26" w:rsidP="00DC1A26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Aplicar principios éticos y de confidencialidad en la práctica clínica.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1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6. ACTIVIDADES FORMATIVAS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6.1 Actividad asistencial</w:t>
      </w:r>
    </w:p>
    <w:p w:rsidR="00DC1A26" w:rsidRPr="00DC1A26" w:rsidRDefault="00DC1A26" w:rsidP="00DC1A26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Observación y participación </w:t>
      </w:r>
      <w:proofErr w:type="spellStart"/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tutorizada</w:t>
      </w:r>
      <w:proofErr w:type="spellEnd"/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 en: </w:t>
      </w:r>
    </w:p>
    <w:p w:rsidR="00DC1A26" w:rsidRPr="00DC1A26" w:rsidRDefault="00DC1A26" w:rsidP="00DC1A2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Consultas externas.</w:t>
      </w:r>
    </w:p>
    <w:p w:rsidR="00DC1A26" w:rsidRPr="00DC1A26" w:rsidRDefault="00DC1A26" w:rsidP="00DC1A2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Planta de hospitalización.</w:t>
      </w:r>
    </w:p>
    <w:p w:rsidR="00DC1A26" w:rsidRPr="00DC1A26" w:rsidRDefault="00DC1A26" w:rsidP="00DC1A2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Quirófano / técnicas diagnósticas (si procede).</w:t>
      </w:r>
    </w:p>
    <w:p w:rsidR="00DC1A26" w:rsidRPr="00DC1A26" w:rsidRDefault="00DC1A26" w:rsidP="00DC1A2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Urgencias específicas del servicio (si procede).</w:t>
      </w:r>
    </w:p>
    <w:p w:rsidR="00DC1A26" w:rsidRPr="00DC1A26" w:rsidRDefault="00DC1A26" w:rsidP="00DC1A26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Revisión de historias clínicas.</w:t>
      </w:r>
    </w:p>
    <w:p w:rsidR="00DC1A26" w:rsidRPr="00DC1A26" w:rsidRDefault="00DC1A26" w:rsidP="00DC1A26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Seguimiento de pacientes.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6.2 Actividades docentes</w:t>
      </w:r>
    </w:p>
    <w:p w:rsidR="00DC1A26" w:rsidRPr="00DC1A26" w:rsidRDefault="00DC1A26" w:rsidP="00DC1A26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Asistencia a sesiones clínicas del servicio.</w:t>
      </w:r>
    </w:p>
    <w:p w:rsidR="00DC1A26" w:rsidRPr="00DC1A26" w:rsidRDefault="00DC1A26" w:rsidP="00DC1A26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Participación en sesiones bibliográficas o seminarios.</w:t>
      </w:r>
    </w:p>
    <w:p w:rsidR="00DC1A26" w:rsidRPr="00DC1A26" w:rsidRDefault="00DC1A26" w:rsidP="00DC1A26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Discusión de casos clínicos con el tutor o el equipo.</w:t>
      </w:r>
    </w:p>
    <w:p w:rsidR="00DC1A26" w:rsidRPr="00DC1A26" w:rsidRDefault="00DC1A26" w:rsidP="00DC1A26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Revisión de guías clínicas y protocolos.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6.3 Actividades no asistenciales</w:t>
      </w:r>
    </w:p>
    <w:p w:rsidR="00DC1A26" w:rsidRPr="00DC1A26" w:rsidRDefault="00DC1A26" w:rsidP="00DC1A26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Lectura dirigida de bibliografía recomendada.</w:t>
      </w:r>
    </w:p>
    <w:p w:rsidR="00DC1A26" w:rsidRPr="00DC1A26" w:rsidRDefault="00DC1A26" w:rsidP="00DC1A26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Elaboración de un breve trabajo o caso clínico (opcional).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2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lastRenderedPageBreak/>
        <w:t>7. PLANIFICACIÓN ORIENTATIVA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Semana 1</w:t>
      </w:r>
    </w:p>
    <w:p w:rsidR="00DC1A26" w:rsidRPr="00DC1A26" w:rsidRDefault="00DC1A26" w:rsidP="00DC1A26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Acogida, presentación del servicio y normas.</w:t>
      </w:r>
    </w:p>
    <w:p w:rsidR="00DC1A26" w:rsidRPr="00DC1A26" w:rsidRDefault="00DC1A26" w:rsidP="00DC1A26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Observación clínica supervisada.</w:t>
      </w:r>
    </w:p>
    <w:p w:rsidR="00DC1A26" w:rsidRPr="00DC1A26" w:rsidRDefault="00DC1A26" w:rsidP="00DC1A26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Introducción a los protocolos del servicio.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Semana 2</w:t>
      </w:r>
    </w:p>
    <w:p w:rsidR="00DC1A26" w:rsidRPr="00DC1A26" w:rsidRDefault="00DC1A26" w:rsidP="00DC1A26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Participación más activa en la actividad clínica.</w:t>
      </w:r>
    </w:p>
    <w:p w:rsidR="00DC1A26" w:rsidRPr="00DC1A26" w:rsidRDefault="00DC1A26" w:rsidP="00DC1A26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Discusión de casos clínicos.</w:t>
      </w:r>
    </w:p>
    <w:p w:rsidR="00DC1A26" w:rsidRPr="00DC1A26" w:rsidRDefault="00DC1A26" w:rsidP="00DC1A26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Asistencia a sesiones clínicas.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Semana 3</w:t>
      </w:r>
    </w:p>
    <w:p w:rsidR="00DC1A26" w:rsidRPr="00DC1A26" w:rsidRDefault="00DC1A26" w:rsidP="00DC1A26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Mayor autonomía siempre supervisada.</w:t>
      </w:r>
    </w:p>
    <w:p w:rsidR="00DC1A26" w:rsidRPr="00DC1A26" w:rsidRDefault="00DC1A26" w:rsidP="00DC1A26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Profundización en técnicas o procedimientos propios del servicio.</w:t>
      </w:r>
    </w:p>
    <w:p w:rsidR="00DC1A26" w:rsidRPr="00DC1A26" w:rsidRDefault="00DC1A26" w:rsidP="00DC1A26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Revisión crítica de casos.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Semana 4</w:t>
      </w:r>
    </w:p>
    <w:p w:rsidR="00DC1A26" w:rsidRPr="00DC1A26" w:rsidRDefault="00DC1A26" w:rsidP="00DC1A26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Consolidación de conocimientos.</w:t>
      </w:r>
    </w:p>
    <w:p w:rsidR="00DC1A26" w:rsidRPr="00DC1A26" w:rsidRDefault="00DC1A26" w:rsidP="00DC1A26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Discusión final de aprendizajes.</w:t>
      </w:r>
    </w:p>
    <w:p w:rsidR="00DC1A26" w:rsidRPr="00DC1A26" w:rsidRDefault="00DC1A26" w:rsidP="00DC1A26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Evaluación del alumno/a.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3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8. METODOLOGÍA DOCENTE</w:t>
      </w:r>
    </w:p>
    <w:p w:rsidR="00DC1A26" w:rsidRPr="00DC1A26" w:rsidRDefault="00DC1A26" w:rsidP="00DC1A26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Aprendizaje basado en la práctica clínica real.</w:t>
      </w:r>
    </w:p>
    <w:p w:rsidR="00DC1A26" w:rsidRPr="00DC1A26" w:rsidRDefault="00DC1A26" w:rsidP="00DC1A26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Tutoría continua y </w:t>
      </w:r>
      <w:proofErr w:type="spellStart"/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feedback</w:t>
      </w:r>
      <w:proofErr w:type="spellEnd"/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 formativo.</w:t>
      </w:r>
    </w:p>
    <w:p w:rsidR="00DC1A26" w:rsidRPr="00DC1A26" w:rsidRDefault="00DC1A26" w:rsidP="00DC1A26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Observación directa y participación progresiva.</w:t>
      </w:r>
    </w:p>
    <w:p w:rsidR="00DC1A26" w:rsidRPr="00DC1A26" w:rsidRDefault="00DC1A26" w:rsidP="00DC1A26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Discusión reflexiva de casos clínicos.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4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9. EVALUACIÓN DEL ALUMNO/A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La evaluación será </w:t>
      </w: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formativa y orientativa</w:t>
      </w: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, basada en: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Asistencia y puntualidad.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Actitud, interés y grado de implicación.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Capacidad de aprendizaje y razonamiento clínico.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Habilidades de comunicación.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Respeto a las normas y a la confidencialidad.</w:t>
      </w:r>
    </w:p>
    <w:p w:rsidR="00DC1A26" w:rsidRPr="00DC1A26" w:rsidRDefault="00DC1A26" w:rsidP="00DC1A26">
      <w:pPr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lastRenderedPageBreak/>
        <w:t>Relación con pacientes y equipo sanitario.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>
        <w:rPr>
          <w:rFonts w:ascii="Segoe UI" w:eastAsia="Times New Roman" w:hAnsi="Segoe UI" w:cs="Segoe UI"/>
          <w:sz w:val="21"/>
          <w:szCs w:val="21"/>
          <w:lang w:eastAsia="es-ES"/>
        </w:rPr>
        <w:t>(Quedará reflejado en la hoja de evaluación</w:t>
      </w: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.</w:t>
      </w:r>
      <w:r>
        <w:rPr>
          <w:rFonts w:ascii="Segoe UI" w:eastAsia="Times New Roman" w:hAnsi="Segoe UI" w:cs="Segoe UI"/>
          <w:sz w:val="21"/>
          <w:szCs w:val="21"/>
          <w:lang w:eastAsia="es-ES"/>
        </w:rPr>
        <w:t>)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5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10. NORMAS GENERALES</w:t>
      </w:r>
    </w:p>
    <w:p w:rsidR="00DC1A26" w:rsidRPr="00DC1A26" w:rsidRDefault="00DC1A26" w:rsidP="00DC1A26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Cumplimiento de la normativa interna del centro.</w:t>
      </w:r>
    </w:p>
    <w:p w:rsidR="00DC1A26" w:rsidRPr="00DC1A26" w:rsidRDefault="00DC1A26" w:rsidP="00DC1A26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Respeto estricto a la confidencialidad de los pacientes.</w:t>
      </w:r>
    </w:p>
    <w:p w:rsidR="00DC1A26" w:rsidRPr="00DC1A26" w:rsidRDefault="00DC1A26" w:rsidP="00DC1A26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Uso obligatorio de identificación del centro.</w:t>
      </w:r>
    </w:p>
    <w:p w:rsidR="00DC1A26" w:rsidRPr="00DC1A26" w:rsidRDefault="00DC1A26" w:rsidP="00DC1A26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 xml:space="preserve">El alumno/a </w:t>
      </w: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no asumirá responsabilidades asistenciales sin supervisión</w:t>
      </w: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.</w:t>
      </w:r>
    </w:p>
    <w:p w:rsidR="00DC1A26" w:rsidRPr="00DC1A26" w:rsidRDefault="00DC1A26" w:rsidP="00DC1A26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t>Cualquier incidencia deberá comunicarse al tutor/a.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6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outlineLvl w:val="1"/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8"/>
          <w:szCs w:val="36"/>
          <w:lang w:eastAsia="es-ES"/>
        </w:rPr>
        <w:t>11. OBSERVACIONES ADICIONALES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(Espacio para comentarios específicos del servicio o del alumno/a)</w:t>
      </w:r>
    </w:p>
    <w:p w:rsidR="00DC1A26" w:rsidRPr="00DC1A26" w:rsidRDefault="00DC1A26" w:rsidP="00DC1A2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sz w:val="21"/>
          <w:szCs w:val="21"/>
          <w:lang w:eastAsia="es-ES"/>
        </w:rPr>
        <w:pict>
          <v:rect id="_x0000_i1037" style="width:0;height:1.5pt" o:hralign="center" o:hrstd="t" o:hr="t" fillcolor="#a0a0a0" stroked="f"/>
        </w:pic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Lugar y fecha:</w:t>
      </w:r>
    </w:p>
    <w:p w:rsidR="00DC1A26" w:rsidRPr="00DC1A26" w:rsidRDefault="00DC1A26" w:rsidP="00DC1A26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Firma del tutor/a:</w:t>
      </w:r>
      <w:r>
        <w:rPr>
          <w:rFonts w:ascii="Segoe UI" w:eastAsia="Times New Roman" w:hAnsi="Segoe UI" w:cs="Segoe UI"/>
          <w:sz w:val="21"/>
          <w:szCs w:val="21"/>
          <w:lang w:eastAsia="es-ES"/>
        </w:rPr>
        <w:tab/>
      </w:r>
      <w:r>
        <w:rPr>
          <w:rFonts w:ascii="Segoe UI" w:eastAsia="Times New Roman" w:hAnsi="Segoe UI" w:cs="Segoe UI"/>
          <w:sz w:val="21"/>
          <w:szCs w:val="21"/>
          <w:lang w:eastAsia="es-ES"/>
        </w:rPr>
        <w:tab/>
      </w:r>
      <w:r>
        <w:rPr>
          <w:rFonts w:ascii="Segoe UI" w:eastAsia="Times New Roman" w:hAnsi="Segoe UI" w:cs="Segoe UI"/>
          <w:sz w:val="21"/>
          <w:szCs w:val="21"/>
          <w:lang w:eastAsia="es-ES"/>
        </w:rPr>
        <w:tab/>
      </w:r>
      <w:r>
        <w:rPr>
          <w:rFonts w:ascii="Segoe UI" w:eastAsia="Times New Roman" w:hAnsi="Segoe UI" w:cs="Segoe UI"/>
          <w:sz w:val="21"/>
          <w:szCs w:val="21"/>
          <w:lang w:eastAsia="es-ES"/>
        </w:rPr>
        <w:tab/>
      </w:r>
      <w:r>
        <w:rPr>
          <w:rFonts w:ascii="Segoe UI" w:eastAsia="Times New Roman" w:hAnsi="Segoe UI" w:cs="Segoe UI"/>
          <w:sz w:val="21"/>
          <w:szCs w:val="21"/>
          <w:lang w:eastAsia="es-ES"/>
        </w:rPr>
        <w:tab/>
      </w:r>
      <w:r w:rsidRPr="00DC1A26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Firma del alumno/a:</w:t>
      </w:r>
    </w:p>
    <w:p w:rsidR="00DC1A26" w:rsidRDefault="00DC1A26" w:rsidP="00DC1A26">
      <w:pPr>
        <w:jc w:val="both"/>
        <w:rPr>
          <w:b/>
        </w:rPr>
      </w:pPr>
    </w:p>
    <w:p w:rsidR="00046441" w:rsidRPr="00DA51FD" w:rsidRDefault="00046441" w:rsidP="00DC1A26">
      <w:pPr>
        <w:jc w:val="both"/>
        <w:rPr>
          <w:b/>
        </w:rPr>
      </w:pPr>
    </w:p>
    <w:sectPr w:rsidR="00046441" w:rsidRPr="00DA5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C4A"/>
    <w:multiLevelType w:val="multilevel"/>
    <w:tmpl w:val="115C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92DC5"/>
    <w:multiLevelType w:val="multilevel"/>
    <w:tmpl w:val="38D6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D2D0C"/>
    <w:multiLevelType w:val="multilevel"/>
    <w:tmpl w:val="E3E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B2C2A"/>
    <w:multiLevelType w:val="multilevel"/>
    <w:tmpl w:val="FC00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52BDA"/>
    <w:multiLevelType w:val="multilevel"/>
    <w:tmpl w:val="F89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85CFB"/>
    <w:multiLevelType w:val="multilevel"/>
    <w:tmpl w:val="AEC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E525B"/>
    <w:multiLevelType w:val="multilevel"/>
    <w:tmpl w:val="50D6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A63DB"/>
    <w:multiLevelType w:val="multilevel"/>
    <w:tmpl w:val="4020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D1B83"/>
    <w:multiLevelType w:val="multilevel"/>
    <w:tmpl w:val="35DA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9B3124"/>
    <w:multiLevelType w:val="multilevel"/>
    <w:tmpl w:val="DAF6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622B8"/>
    <w:multiLevelType w:val="multilevel"/>
    <w:tmpl w:val="4992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76AC4"/>
    <w:multiLevelType w:val="multilevel"/>
    <w:tmpl w:val="43B0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C70DB6"/>
    <w:multiLevelType w:val="multilevel"/>
    <w:tmpl w:val="806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7F5A09"/>
    <w:multiLevelType w:val="multilevel"/>
    <w:tmpl w:val="8CA8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C835F9"/>
    <w:multiLevelType w:val="multilevel"/>
    <w:tmpl w:val="AE40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E1BB9"/>
    <w:multiLevelType w:val="multilevel"/>
    <w:tmpl w:val="6114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5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FD"/>
    <w:rsid w:val="00046441"/>
    <w:rsid w:val="002132C9"/>
    <w:rsid w:val="00AC19D0"/>
    <w:rsid w:val="00CD5700"/>
    <w:rsid w:val="00DA51FD"/>
    <w:rsid w:val="00D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A1BE"/>
  <w15:chartTrackingRefBased/>
  <w15:docId w15:val="{46E4F0AB-8450-4900-9C56-DFF240CE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C1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C1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DC1A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1A2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C1A2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C1A2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C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C1A26"/>
    <w:rPr>
      <w:b/>
      <w:bCs/>
    </w:rPr>
  </w:style>
  <w:style w:type="character" w:styleId="nfasis">
    <w:name w:val="Emphasis"/>
    <w:basedOn w:val="Fuentedeprrafopredeter"/>
    <w:uiPriority w:val="20"/>
    <w:qFormat/>
    <w:rsid w:val="00DC1A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CUN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Damaso Aquerreta Beola</dc:creator>
  <cp:keywords/>
  <dc:description/>
  <cp:lastModifiedBy>Jesus Damaso Aquerreta Beola</cp:lastModifiedBy>
  <cp:revision>2</cp:revision>
  <dcterms:created xsi:type="dcterms:W3CDTF">2026-04-21T09:56:00Z</dcterms:created>
  <dcterms:modified xsi:type="dcterms:W3CDTF">2026-04-21T12:08:00Z</dcterms:modified>
</cp:coreProperties>
</file>