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92E" w:rsidRDefault="00C2092E"/>
    <w:p w:rsidR="00F40DA7" w:rsidRDefault="00F40DA7"/>
    <w:tbl>
      <w:tblPr>
        <w:tblW w:w="7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0"/>
        <w:gridCol w:w="1200"/>
      </w:tblGrid>
      <w:tr w:rsidR="00F40DA7" w:rsidRPr="00F40DA7" w:rsidTr="00EB0B9B">
        <w:trPr>
          <w:trHeight w:val="3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A7" w:rsidRPr="00F40DA7" w:rsidRDefault="00F40DA7" w:rsidP="00EB0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0DA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Oferta de Optativas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2020-2021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A7" w:rsidRPr="00F40DA7" w:rsidRDefault="00F40DA7" w:rsidP="00EB0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F40DA7" w:rsidRPr="00F40DA7" w:rsidTr="00EB0B9B">
        <w:trPr>
          <w:trHeight w:val="3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0DA7" w:rsidRPr="00F40DA7" w:rsidRDefault="00F40DA7" w:rsidP="00F40D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0DA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Filosofía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A7" w:rsidRPr="00F40DA7" w:rsidRDefault="00F40DA7" w:rsidP="00F40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0DA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ECTS</w:t>
            </w:r>
          </w:p>
        </w:tc>
      </w:tr>
      <w:tr w:rsidR="00F40DA7" w:rsidRPr="00F40DA7" w:rsidTr="00F40DA7">
        <w:trPr>
          <w:trHeight w:val="3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DA7" w:rsidRPr="00F40DA7" w:rsidRDefault="00F40DA7" w:rsidP="00F40D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40DA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El Renacimiento. Razón </w:t>
            </w:r>
            <w:r w:rsidR="00EB0B9B" w:rsidRPr="00F40DA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heroica</w:t>
            </w:r>
            <w:r w:rsidRPr="00F40DA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y libertad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A7" w:rsidRPr="00F40DA7" w:rsidRDefault="00F40DA7" w:rsidP="00F40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DA7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</w:tr>
      <w:tr w:rsidR="00F40DA7" w:rsidRPr="00F40DA7" w:rsidTr="00F40DA7">
        <w:trPr>
          <w:trHeight w:val="3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DA7" w:rsidRPr="00F40DA7" w:rsidRDefault="00F40DA7" w:rsidP="00F40D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40DA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Michel </w:t>
            </w:r>
            <w:proofErr w:type="spellStart"/>
            <w:r w:rsidRPr="00F40DA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Faoucault</w:t>
            </w:r>
            <w:proofErr w:type="spellEnd"/>
            <w:r w:rsidRPr="00F40DA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y la hermenéutica del sujeto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A7" w:rsidRPr="00F40DA7" w:rsidRDefault="00F40DA7" w:rsidP="00F40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DA7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</w:tr>
      <w:tr w:rsidR="00F40DA7" w:rsidRPr="00F40DA7" w:rsidTr="00F40DA7">
        <w:trPr>
          <w:trHeight w:val="3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DA7" w:rsidRPr="00F40DA7" w:rsidRDefault="00F40DA7" w:rsidP="00F40D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40DA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Sociología de la cultura y de la interculturalidad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A7" w:rsidRPr="00F40DA7" w:rsidRDefault="00F40DA7" w:rsidP="00F40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DA7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</w:tr>
      <w:tr w:rsidR="00F40DA7" w:rsidRPr="00F40DA7" w:rsidTr="00F40DA7">
        <w:trPr>
          <w:trHeight w:val="52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0DA7" w:rsidRPr="00F40DA7" w:rsidRDefault="00F40DA7" w:rsidP="00EB0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40DA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 la Il</w:t>
            </w:r>
            <w:r w:rsidR="00EB0B9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</w:t>
            </w:r>
            <w:r w:rsidRPr="00F40DA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stración al mundo contemporáneo: giro cultural y secularización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A7" w:rsidRPr="00F40DA7" w:rsidRDefault="00F40DA7" w:rsidP="00F40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DA7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</w:tr>
      <w:tr w:rsidR="00F40DA7" w:rsidRPr="00F40DA7" w:rsidTr="00F40DA7">
        <w:trPr>
          <w:trHeight w:val="3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A7" w:rsidRPr="00F40DA7" w:rsidRDefault="00F40DA7" w:rsidP="00F40DA7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F40DA7">
              <w:rPr>
                <w:rFonts w:ascii="Calibri" w:eastAsia="Times New Roman" w:hAnsi="Calibri" w:cs="Calibri"/>
                <w:lang w:eastAsia="es-ES"/>
              </w:rPr>
              <w:t>Filosofía política contemporánea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A7" w:rsidRPr="00F40DA7" w:rsidRDefault="00F40DA7" w:rsidP="00F40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DA7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</w:tr>
      <w:tr w:rsidR="00F40DA7" w:rsidRPr="00F40DA7" w:rsidTr="00F40DA7">
        <w:trPr>
          <w:trHeight w:val="3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A7" w:rsidRPr="00F40DA7" w:rsidRDefault="00F40DA7" w:rsidP="00F40DA7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F40DA7">
              <w:rPr>
                <w:rFonts w:ascii="Calibri" w:eastAsia="Times New Roman" w:hAnsi="Calibri" w:cs="Calibri"/>
                <w:lang w:eastAsia="es-ES"/>
              </w:rPr>
              <w:t>Problemas fundamentales de la fenomenología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A7" w:rsidRPr="00F40DA7" w:rsidRDefault="00F40DA7" w:rsidP="00F40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DA7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</w:tr>
      <w:tr w:rsidR="00F40DA7" w:rsidRPr="00F40DA7" w:rsidTr="00F40DA7">
        <w:trPr>
          <w:trHeight w:val="3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A7" w:rsidRPr="00F40DA7" w:rsidRDefault="00F40DA7" w:rsidP="00EB0B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40DA7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 </w:t>
            </w:r>
            <w:r w:rsidR="00EB0B9B" w:rsidRPr="00EB0B9B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A7" w:rsidRPr="00F40DA7" w:rsidRDefault="00F40DA7" w:rsidP="00F40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0DA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21</w:t>
            </w:r>
          </w:p>
        </w:tc>
      </w:tr>
      <w:tr w:rsidR="00F40DA7" w:rsidRPr="00F40DA7" w:rsidTr="00F40DA7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A7" w:rsidRPr="00F40DA7" w:rsidRDefault="00F40DA7" w:rsidP="00F40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DA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A7" w:rsidRPr="00F40DA7" w:rsidRDefault="00F40DA7" w:rsidP="00F40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DA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F40DA7" w:rsidRPr="00F40DA7" w:rsidTr="00EB0B9B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0DA7" w:rsidRPr="00F40DA7" w:rsidRDefault="00F40DA7" w:rsidP="00F40D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0DA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Lenguas clásicas y modernas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A7" w:rsidRPr="00F40DA7" w:rsidRDefault="00F40DA7" w:rsidP="00F40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DA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F40DA7" w:rsidRPr="00F40DA7" w:rsidTr="00EB0B9B">
        <w:trPr>
          <w:trHeight w:val="3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DA7" w:rsidRPr="00F40DA7" w:rsidRDefault="00F40DA7" w:rsidP="00F40D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40DA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Taller literario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A7" w:rsidRPr="00F40DA7" w:rsidRDefault="00F40DA7" w:rsidP="00F40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40DA7">
              <w:rPr>
                <w:rFonts w:ascii="Calibri" w:eastAsia="Times New Roman" w:hAnsi="Calibri" w:cs="Calibri"/>
                <w:lang w:eastAsia="es-ES"/>
              </w:rPr>
              <w:t>3</w:t>
            </w:r>
          </w:p>
        </w:tc>
      </w:tr>
      <w:tr w:rsidR="00F40DA7" w:rsidRPr="00F40DA7" w:rsidTr="00EB0B9B">
        <w:trPr>
          <w:trHeight w:val="3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DA7" w:rsidRPr="00F40DA7" w:rsidRDefault="00F40DA7" w:rsidP="00F40D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40DA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Enseñanza de español como lengua extranjera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A7" w:rsidRPr="00F40DA7" w:rsidRDefault="00F40DA7" w:rsidP="00F40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40DA7">
              <w:rPr>
                <w:rFonts w:ascii="Calibri" w:eastAsia="Times New Roman" w:hAnsi="Calibri" w:cs="Calibri"/>
                <w:lang w:eastAsia="es-ES"/>
              </w:rPr>
              <w:t>3</w:t>
            </w:r>
          </w:p>
        </w:tc>
      </w:tr>
      <w:tr w:rsidR="00F40DA7" w:rsidRPr="00F40DA7" w:rsidTr="00EB0B9B">
        <w:trPr>
          <w:trHeight w:val="3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DA7" w:rsidRPr="00F40DA7" w:rsidRDefault="00F40DA7" w:rsidP="00F40D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40DA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Epigrafía e instituciones romanas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A7" w:rsidRPr="00F40DA7" w:rsidRDefault="00F40DA7" w:rsidP="00F40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40DA7">
              <w:rPr>
                <w:rFonts w:ascii="Calibri" w:eastAsia="Times New Roman" w:hAnsi="Calibri" w:cs="Calibri"/>
                <w:lang w:eastAsia="es-ES"/>
              </w:rPr>
              <w:t>3</w:t>
            </w:r>
          </w:p>
        </w:tc>
      </w:tr>
      <w:tr w:rsidR="00F40DA7" w:rsidRPr="00F40DA7" w:rsidTr="00EB0B9B">
        <w:trPr>
          <w:trHeight w:val="3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DA7" w:rsidRPr="00F40DA7" w:rsidRDefault="00F40DA7" w:rsidP="00F40D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40DA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Lengua latina y su literatura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A7" w:rsidRPr="00F40DA7" w:rsidRDefault="00F40DA7" w:rsidP="00F40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40DA7">
              <w:rPr>
                <w:rFonts w:ascii="Calibri" w:eastAsia="Times New Roman" w:hAnsi="Calibri" w:cs="Calibri"/>
                <w:lang w:eastAsia="es-ES"/>
              </w:rPr>
              <w:t>6</w:t>
            </w:r>
          </w:p>
        </w:tc>
      </w:tr>
      <w:tr w:rsidR="00F40DA7" w:rsidRPr="00F40DA7" w:rsidTr="00EB0B9B">
        <w:trPr>
          <w:trHeight w:val="3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A7" w:rsidRPr="00F40DA7" w:rsidRDefault="00F40DA7" w:rsidP="00EB0B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40DA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  <w:r w:rsidR="00EB0B9B" w:rsidRPr="00EB0B9B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TOTAL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A7" w:rsidRPr="00F40DA7" w:rsidRDefault="00F40DA7" w:rsidP="00F40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0DA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15</w:t>
            </w:r>
          </w:p>
        </w:tc>
      </w:tr>
      <w:tr w:rsidR="00F40DA7" w:rsidRPr="00F40DA7" w:rsidTr="00F40DA7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A7" w:rsidRPr="00F40DA7" w:rsidRDefault="00F40DA7" w:rsidP="00F40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DA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A7" w:rsidRPr="00F40DA7" w:rsidRDefault="00F40DA7" w:rsidP="00F40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DA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F40DA7" w:rsidRPr="00F40DA7" w:rsidTr="00EB0B9B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0DA7" w:rsidRPr="00F40DA7" w:rsidRDefault="00F40DA7" w:rsidP="00F40D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0DA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Política, Derecho y cultura contemporánea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A7" w:rsidRPr="00F40DA7" w:rsidRDefault="00F40DA7" w:rsidP="00F40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DA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F40DA7" w:rsidRPr="00F40DA7" w:rsidTr="00EB0B9B">
        <w:trPr>
          <w:trHeight w:val="3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DA7" w:rsidRPr="00F40DA7" w:rsidRDefault="00F40DA7" w:rsidP="00F40D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40DA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Abstracción en el arte contemporáneo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A7" w:rsidRPr="00F40DA7" w:rsidRDefault="00F40DA7" w:rsidP="00F40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40DA7">
              <w:rPr>
                <w:rFonts w:ascii="Calibri" w:eastAsia="Times New Roman" w:hAnsi="Calibri" w:cs="Calibri"/>
                <w:lang w:eastAsia="es-ES"/>
              </w:rPr>
              <w:t>3</w:t>
            </w:r>
          </w:p>
        </w:tc>
      </w:tr>
      <w:tr w:rsidR="00F40DA7" w:rsidRPr="00F40DA7" w:rsidTr="00EB0B9B">
        <w:trPr>
          <w:trHeight w:val="3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DA7" w:rsidRPr="00F40DA7" w:rsidRDefault="00F40DA7" w:rsidP="00F40D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40DA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Política y religión en la España reciente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A7" w:rsidRPr="00F40DA7" w:rsidRDefault="00F40DA7" w:rsidP="00F40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40DA7">
              <w:rPr>
                <w:rFonts w:ascii="Calibri" w:eastAsia="Times New Roman" w:hAnsi="Calibri" w:cs="Calibri"/>
                <w:lang w:eastAsia="es-ES"/>
              </w:rPr>
              <w:t>3</w:t>
            </w:r>
          </w:p>
        </w:tc>
      </w:tr>
      <w:tr w:rsidR="00F40DA7" w:rsidRPr="00F40DA7" w:rsidTr="00EB0B9B">
        <w:trPr>
          <w:trHeight w:val="3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DA7" w:rsidRPr="00F40DA7" w:rsidRDefault="00F40DA7" w:rsidP="00F40D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40DA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Cuestiones de historia vasca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A7" w:rsidRPr="00F40DA7" w:rsidRDefault="00F40DA7" w:rsidP="00F40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40DA7">
              <w:rPr>
                <w:rFonts w:ascii="Calibri" w:eastAsia="Times New Roman" w:hAnsi="Calibri" w:cs="Calibri"/>
                <w:lang w:eastAsia="es-ES"/>
              </w:rPr>
              <w:t>3</w:t>
            </w:r>
          </w:p>
        </w:tc>
      </w:tr>
      <w:tr w:rsidR="00F40DA7" w:rsidRPr="00F40DA7" w:rsidTr="00EB0B9B">
        <w:trPr>
          <w:trHeight w:val="3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DA7" w:rsidRPr="00F40DA7" w:rsidRDefault="00F40DA7" w:rsidP="00F40D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40DA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Historia de España Siglo XX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A7" w:rsidRPr="00F40DA7" w:rsidRDefault="00F40DA7" w:rsidP="00F40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40DA7">
              <w:rPr>
                <w:rFonts w:ascii="Calibri" w:eastAsia="Times New Roman" w:hAnsi="Calibri" w:cs="Calibri"/>
                <w:lang w:eastAsia="es-ES"/>
              </w:rPr>
              <w:t>3</w:t>
            </w:r>
          </w:p>
        </w:tc>
      </w:tr>
      <w:tr w:rsidR="00F40DA7" w:rsidRPr="00F40DA7" w:rsidTr="00EB0B9B">
        <w:trPr>
          <w:trHeight w:val="3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DA7" w:rsidRPr="00F40DA7" w:rsidRDefault="00F40DA7" w:rsidP="00F40D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F40DA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Democracy</w:t>
            </w:r>
            <w:proofErr w:type="spellEnd"/>
            <w:r w:rsidRPr="00F40DA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and </w:t>
            </w:r>
            <w:proofErr w:type="spellStart"/>
            <w:r w:rsidRPr="00F40DA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self-government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A7" w:rsidRPr="00F40DA7" w:rsidRDefault="00F40DA7" w:rsidP="00F40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40DA7">
              <w:rPr>
                <w:rFonts w:ascii="Calibri" w:eastAsia="Times New Roman" w:hAnsi="Calibri" w:cs="Calibri"/>
                <w:lang w:eastAsia="es-ES"/>
              </w:rPr>
              <w:t>3</w:t>
            </w:r>
          </w:p>
        </w:tc>
      </w:tr>
      <w:tr w:rsidR="00F40DA7" w:rsidRPr="00F40DA7" w:rsidTr="00EB0B9B">
        <w:trPr>
          <w:trHeight w:val="3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DA7" w:rsidRPr="00F40DA7" w:rsidRDefault="00F40DA7" w:rsidP="00F40D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40DA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Población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A7" w:rsidRPr="00F40DA7" w:rsidRDefault="00F40DA7" w:rsidP="00F40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40DA7">
              <w:rPr>
                <w:rFonts w:ascii="Calibri" w:eastAsia="Times New Roman" w:hAnsi="Calibri" w:cs="Calibri"/>
                <w:lang w:eastAsia="es-ES"/>
              </w:rPr>
              <w:t>3</w:t>
            </w:r>
          </w:p>
        </w:tc>
      </w:tr>
      <w:tr w:rsidR="00F40DA7" w:rsidRPr="00F40DA7" w:rsidTr="00EB0B9B">
        <w:trPr>
          <w:trHeight w:val="3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DA7" w:rsidRPr="00F40DA7" w:rsidRDefault="00F40DA7" w:rsidP="00F40D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40DA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Segunda guerra mundial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A7" w:rsidRPr="00F40DA7" w:rsidRDefault="00F40DA7" w:rsidP="00F40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40DA7">
              <w:rPr>
                <w:rFonts w:ascii="Calibri" w:eastAsia="Times New Roman" w:hAnsi="Calibri" w:cs="Calibri"/>
                <w:lang w:eastAsia="es-ES"/>
              </w:rPr>
              <w:t>3</w:t>
            </w:r>
          </w:p>
        </w:tc>
      </w:tr>
      <w:tr w:rsidR="00F40DA7" w:rsidRPr="00F40DA7" w:rsidTr="00EB0B9B">
        <w:trPr>
          <w:trHeight w:val="3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DA7" w:rsidRPr="00F40DA7" w:rsidRDefault="00F40DA7" w:rsidP="00F40D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40DA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International </w:t>
            </w:r>
            <w:proofErr w:type="spellStart"/>
            <w:r w:rsidRPr="00F40DA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Seminars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A7" w:rsidRPr="00F40DA7" w:rsidRDefault="00F40DA7" w:rsidP="00F40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F40DA7">
              <w:rPr>
                <w:rFonts w:ascii="Calibri" w:eastAsia="Times New Roman" w:hAnsi="Calibri" w:cs="Calibri"/>
                <w:lang w:eastAsia="es-ES"/>
              </w:rPr>
              <w:t>1,5</w:t>
            </w:r>
          </w:p>
        </w:tc>
      </w:tr>
      <w:tr w:rsidR="00F40DA7" w:rsidRPr="00F40DA7" w:rsidTr="00EB0B9B">
        <w:trPr>
          <w:trHeight w:val="3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A7" w:rsidRPr="00F40DA7" w:rsidRDefault="00F40DA7" w:rsidP="00EB0B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40DA7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 </w:t>
            </w:r>
            <w:r w:rsidR="00EB0B9B" w:rsidRPr="00EB0B9B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TOTAL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A7" w:rsidRPr="00F40DA7" w:rsidRDefault="00F40DA7" w:rsidP="00F40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0DA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22,5</w:t>
            </w:r>
          </w:p>
        </w:tc>
      </w:tr>
      <w:tr w:rsidR="00F40DA7" w:rsidRPr="00F40DA7" w:rsidTr="00F40DA7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A7" w:rsidRPr="00F40DA7" w:rsidRDefault="00F40DA7" w:rsidP="00F40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DA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A7" w:rsidRPr="00F40DA7" w:rsidRDefault="00F40DA7" w:rsidP="00F40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DA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F40DA7" w:rsidRPr="00F40DA7" w:rsidTr="00EB0B9B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0DA7" w:rsidRPr="00F40DA7" w:rsidRDefault="00F40DA7" w:rsidP="00F40D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bookmarkStart w:id="0" w:name="_GoBack"/>
            <w:r w:rsidRPr="00F40DA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Gestión de las organizaciones culturales</w:t>
            </w:r>
            <w:bookmarkEnd w:id="0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A7" w:rsidRPr="00F40DA7" w:rsidRDefault="00F40DA7" w:rsidP="00F40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DA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F40DA7" w:rsidRPr="00F40DA7" w:rsidTr="00EB0B9B">
        <w:trPr>
          <w:trHeight w:val="3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DA7" w:rsidRPr="00F40DA7" w:rsidRDefault="00F40DA7" w:rsidP="00F40D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40DA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Marketing de servicios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A7" w:rsidRPr="00F40DA7" w:rsidRDefault="00F40DA7" w:rsidP="00F40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DA7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</w:tr>
      <w:tr w:rsidR="00F40DA7" w:rsidRPr="00F40DA7" w:rsidTr="00EB0B9B">
        <w:trPr>
          <w:trHeight w:val="3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DA7" w:rsidRPr="00F40DA7" w:rsidRDefault="00F40DA7" w:rsidP="00F40D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40DA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Museología y museografía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A7" w:rsidRPr="00F40DA7" w:rsidRDefault="00F40DA7" w:rsidP="00F40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DA7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</w:tr>
      <w:tr w:rsidR="00F40DA7" w:rsidRPr="00F40DA7" w:rsidTr="00EB0B9B">
        <w:trPr>
          <w:trHeight w:val="3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DA7" w:rsidRPr="00F40DA7" w:rsidRDefault="00F40DA7" w:rsidP="00F40D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40DA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Una experiencia directa con los bienes culturales y vida cotidiana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A7" w:rsidRPr="00F40DA7" w:rsidRDefault="00F40DA7" w:rsidP="00F40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DA7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</w:tr>
      <w:tr w:rsidR="00F40DA7" w:rsidRPr="00F40DA7" w:rsidTr="00EB0B9B">
        <w:trPr>
          <w:trHeight w:val="3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DA7" w:rsidRPr="00F40DA7" w:rsidRDefault="00F40DA7" w:rsidP="00F40D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40DA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Financiación de empresas y proyectos culturales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A7" w:rsidRPr="00F40DA7" w:rsidRDefault="00F40DA7" w:rsidP="00F40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DA7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</w:tr>
      <w:tr w:rsidR="00F40DA7" w:rsidRPr="00F40DA7" w:rsidTr="00EB0B9B">
        <w:trPr>
          <w:trHeight w:val="3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DA7" w:rsidRPr="00F40DA7" w:rsidRDefault="00F40DA7" w:rsidP="00F40D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40DA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Políticas y organizaciones culturales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A7" w:rsidRPr="00F40DA7" w:rsidRDefault="00F40DA7" w:rsidP="00F40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DA7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</w:tr>
      <w:tr w:rsidR="00F40DA7" w:rsidRPr="00F40DA7" w:rsidTr="00EB0B9B">
        <w:trPr>
          <w:trHeight w:val="3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DA7" w:rsidRPr="00F40DA7" w:rsidRDefault="00F40DA7" w:rsidP="00F40D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40DA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Gestión de las artes escénicas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A7" w:rsidRPr="00F40DA7" w:rsidRDefault="00F40DA7" w:rsidP="00F40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DA7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</w:tr>
      <w:tr w:rsidR="00F40DA7" w:rsidRPr="00F40DA7" w:rsidTr="00EB0B9B">
        <w:trPr>
          <w:trHeight w:val="3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DA7" w:rsidRPr="00F40DA7" w:rsidRDefault="00F40DA7" w:rsidP="00F40D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40DA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Economía pública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A7" w:rsidRPr="00F40DA7" w:rsidRDefault="00F40DA7" w:rsidP="00F40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F40DA7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</w:tr>
      <w:tr w:rsidR="00F40DA7" w:rsidRPr="00F40DA7" w:rsidTr="00EB0B9B">
        <w:trPr>
          <w:trHeight w:val="3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A7" w:rsidRPr="00F40DA7" w:rsidRDefault="00F40DA7" w:rsidP="00EB0B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F40DA7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 </w:t>
            </w:r>
            <w:r w:rsidR="00EB0B9B" w:rsidRPr="00EB0B9B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TOTAL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DA7" w:rsidRPr="00F40DA7" w:rsidRDefault="00F40DA7" w:rsidP="00F40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F40DA7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24</w:t>
            </w:r>
          </w:p>
        </w:tc>
      </w:tr>
    </w:tbl>
    <w:p w:rsidR="00F40DA7" w:rsidRDefault="00F40DA7"/>
    <w:sectPr w:rsidR="00F40D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DA7"/>
    <w:rsid w:val="00C2092E"/>
    <w:rsid w:val="00EB0B9B"/>
    <w:rsid w:val="00F4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77E5"/>
  <w15:chartTrackingRefBased/>
  <w15:docId w15:val="{D23C1D55-B9FF-4F9E-9471-151EC855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5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Purificacion Diez Goni</dc:creator>
  <cp:keywords/>
  <dc:description/>
  <cp:lastModifiedBy>Purificacion Diez Goni</cp:lastModifiedBy>
  <cp:revision>2</cp:revision>
  <dcterms:created xsi:type="dcterms:W3CDTF">2020-06-16T10:16:00Z</dcterms:created>
  <dcterms:modified xsi:type="dcterms:W3CDTF">2020-06-16T10:37:00Z</dcterms:modified>
</cp:coreProperties>
</file>