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before="3" w:lineRule="auto"/>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004">
      <w:pPr>
        <w:ind w:left="379"/>
        <w:rPr>
          <w:rFonts w:ascii="Times New Roman" w:cs="Times New Roman" w:eastAsia="Times New Roman" w:hAnsi="Times New Roman"/>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5">
      <w:pPr>
        <w:spacing w:before="21" w:lineRule="auto"/>
        <w:ind w:left="434" w:right="533" w:hanging="842"/>
        <w:jc w:val="center"/>
        <w:rPr>
          <w:rFonts w:ascii="Source Sans Pro" w:cs="Source Sans Pro" w:eastAsia="Source Sans Pro" w:hAnsi="Source Sans Pro"/>
          <w:b w:val="1"/>
          <w:sz w:val="28"/>
          <w:szCs w:val="28"/>
        </w:rPr>
      </w:pPr>
      <w:r w:rsidDel="00000000" w:rsidR="00000000" w:rsidRPr="00000000">
        <w:rPr>
          <w:rtl w:val="0"/>
        </w:rPr>
      </w:r>
    </w:p>
    <w:p w:rsidR="00000000" w:rsidDel="00000000" w:rsidP="00000000" w:rsidRDefault="00000000" w:rsidRPr="00000000" w14:paraId="00000006">
      <w:pPr>
        <w:spacing w:before="21" w:lineRule="auto"/>
        <w:ind w:left="434" w:right="533" w:hanging="842"/>
        <w:jc w:val="center"/>
        <w:rPr>
          <w:rFonts w:ascii="Source Sans Pro" w:cs="Source Sans Pro" w:eastAsia="Source Sans Pro" w:hAnsi="Source Sans Pro"/>
          <w:b w:val="1"/>
          <w:sz w:val="28"/>
          <w:szCs w:val="28"/>
        </w:rPr>
      </w:pPr>
      <w:r w:rsidDel="00000000" w:rsidR="00000000" w:rsidRPr="00000000">
        <w:rPr>
          <w:rFonts w:ascii="Source Sans Pro" w:cs="Source Sans Pro" w:eastAsia="Source Sans Pro" w:hAnsi="Source Sans Pro"/>
          <w:b w:val="1"/>
          <w:sz w:val="28"/>
          <w:szCs w:val="28"/>
          <w:rtl w:val="0"/>
        </w:rPr>
        <w:t xml:space="preserve">BECA ENRIQUE ALCAT</w:t>
      </w:r>
    </w:p>
    <w:p w:rsidR="00000000" w:rsidDel="00000000" w:rsidP="00000000" w:rsidRDefault="00000000" w:rsidRPr="00000000" w14:paraId="00000007">
      <w:pPr>
        <w:spacing w:before="21" w:lineRule="auto"/>
        <w:ind w:left="-408.00000000000006" w:right="533" w:firstLine="0"/>
        <w:jc w:val="center"/>
        <w:rPr>
          <w:rFonts w:ascii="Source Sans Pro" w:cs="Source Sans Pro" w:eastAsia="Source Sans Pro" w:hAnsi="Source Sans Pro"/>
          <w:b w:val="1"/>
          <w:sz w:val="28"/>
          <w:szCs w:val="28"/>
        </w:rPr>
      </w:pPr>
      <w:r w:rsidDel="00000000" w:rsidR="00000000" w:rsidRPr="00000000">
        <w:rPr>
          <w:rFonts w:ascii="Source Sans Pro" w:cs="Source Sans Pro" w:eastAsia="Source Sans Pro" w:hAnsi="Source Sans Pro"/>
          <w:b w:val="1"/>
          <w:sz w:val="28"/>
          <w:szCs w:val="28"/>
          <w:rtl w:val="0"/>
        </w:rPr>
        <w:t xml:space="preserve">Máster en Comunicación Política y Corporativa</w:t>
      </w:r>
    </w:p>
    <w:p w:rsidR="00000000" w:rsidDel="00000000" w:rsidP="00000000" w:rsidRDefault="00000000" w:rsidRPr="00000000" w14:paraId="00000008">
      <w:pPr>
        <w:spacing w:before="21" w:lineRule="auto"/>
        <w:ind w:left="-408.00000000000006" w:right="533" w:firstLine="0"/>
        <w:jc w:val="center"/>
        <w:rPr>
          <w:rFonts w:ascii="Times New Roman" w:cs="Times New Roman" w:eastAsia="Times New Roman" w:hAnsi="Times New Roman"/>
          <w:b w:val="1"/>
          <w:sz w:val="28"/>
          <w:szCs w:val="28"/>
        </w:rPr>
      </w:pPr>
      <w:r w:rsidDel="00000000" w:rsidR="00000000" w:rsidRPr="00000000">
        <w:rPr>
          <w:rFonts w:ascii="Source Sans Pro" w:cs="Source Sans Pro" w:eastAsia="Source Sans Pro" w:hAnsi="Source Sans Pro"/>
          <w:b w:val="1"/>
          <w:sz w:val="28"/>
          <w:szCs w:val="28"/>
          <w:rtl w:val="0"/>
        </w:rPr>
        <w:t xml:space="preserve">Normativa Curso 2019-2020</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before="1" w:lineRule="auto"/>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Source Sans Pro" w:cs="Source Sans Pro" w:eastAsia="Source Sans Pro" w:hAnsi="Source Sans Pro"/>
          <w:sz w:val="24"/>
          <w:szCs w:val="24"/>
          <w:rtl w:val="0"/>
        </w:rPr>
        <w:t xml:space="preserve">PRESENTACIÓN</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408.00000000000006" w:right="533" w:firstLine="0"/>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425.19685039370086" w:right="533" w:firstLine="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El consultor de comunicación Enrique Alcat, fallecido el 6 de febrero de 2014, dejó un legado económico a la Facultad de Comunicación de la Universidad de Navarra, en la que había estudiado, y de la que era también profesor en el Máster en Comunicación Política y Corporativa (MCPC) desde 2004. Dicha donación se ha plasmado en la creación de la “</w:t>
      </w:r>
      <w:r w:rsidDel="00000000" w:rsidR="00000000" w:rsidRPr="00000000">
        <w:rPr>
          <w:rFonts w:ascii="Source Sans Pro" w:cs="Source Sans Pro" w:eastAsia="Source Sans Pro" w:hAnsi="Source Sans Pro"/>
          <w:sz w:val="24"/>
          <w:szCs w:val="24"/>
          <w:rtl w:val="0"/>
        </w:rPr>
        <w:t xml:space="preserve">B</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eca Enrique Alcat”</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para alumnos del MCPC. De este modo, la Facultad honra la memoria de quien fue uno de sus más notables valedores durante su desempeño profesional al servicio de la comunicación.</w:t>
      </w:r>
    </w:p>
    <w:p w:rsidR="00000000" w:rsidDel="00000000" w:rsidP="00000000" w:rsidRDefault="00000000" w:rsidRPr="00000000" w14:paraId="0000000F">
      <w:pPr>
        <w:spacing w:before="10" w:lineRule="auto"/>
        <w:rPr>
          <w:rFonts w:ascii="Source Sans Pro" w:cs="Source Sans Pro" w:eastAsia="Source Sans Pro" w:hAnsi="Source Sans Pro"/>
          <w:sz w:val="23"/>
          <w:szCs w:val="23"/>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4" w:right="533" w:hanging="8.803149606299101"/>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El 29 de junio de 2013, en el acto de graduación de la novena promoción del MCPC en</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Pamplona, Enrique Alcat dijo: “Esta profesión que ustedes y yo hemos elegido es una magnífica forma de vida. Yo me enamoré en esta universidad de la comunicación".</w:t>
      </w:r>
    </w:p>
    <w:p w:rsidR="00000000" w:rsidDel="00000000" w:rsidP="00000000" w:rsidRDefault="00000000" w:rsidRPr="00000000" w14:paraId="00000011">
      <w:pPr>
        <w:spacing w:before="11" w:lineRule="auto"/>
        <w:ind w:firstLine="425.19685039370086"/>
        <w:rPr>
          <w:rFonts w:ascii="Source Sans Pro" w:cs="Source Sans Pro" w:eastAsia="Source Sans Pro" w:hAnsi="Source Sans Pro"/>
          <w:sz w:val="23"/>
          <w:szCs w:val="23"/>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4" w:right="533" w:hanging="8.803149606299101"/>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Con la creación de esta beca la Facultad quiere ayudar a que el mayor número de aspirantes a realizar el </w:t>
      </w:r>
      <w:r w:rsidDel="00000000" w:rsidR="00000000" w:rsidRPr="00000000">
        <w:rPr>
          <w:rFonts w:ascii="Source Sans Pro" w:cs="Source Sans Pro" w:eastAsia="Source Sans Pro" w:hAnsi="Source Sans Pro"/>
          <w:sz w:val="24"/>
          <w:szCs w:val="24"/>
          <w:rtl w:val="0"/>
        </w:rPr>
        <w:t xml:space="preserve">m</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áster puedan cursarlo, al tiempo que colabora a que la figura de Enrique Alcat sea reconocida por parte de las generaciones venideras de comunicadores.</w:t>
      </w:r>
    </w:p>
    <w:p w:rsidR="00000000" w:rsidDel="00000000" w:rsidP="00000000" w:rsidRDefault="00000000" w:rsidRPr="00000000" w14:paraId="00000013">
      <w:pPr>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14">
      <w:pPr>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15">
      <w:pPr>
        <w:spacing w:before="2" w:lineRule="auto"/>
        <w:rPr>
          <w:rFonts w:ascii="Source Sans Pro" w:cs="Source Sans Pro" w:eastAsia="Source Sans Pro" w:hAnsi="Source Sans Pro"/>
          <w:sz w:val="11"/>
          <w:szCs w:val="11"/>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0"/>
          <w:szCs w:val="20"/>
        </w:rPr>
      </w:pPr>
      <w:r w:rsidDel="00000000" w:rsidR="00000000" w:rsidRPr="00000000">
        <w:rPr>
          <w:rFonts w:ascii="Source Sans Pro" w:cs="Source Sans Pro" w:eastAsia="Source Sans Pro" w:hAnsi="Source Sans Pro"/>
          <w:sz w:val="24"/>
          <w:szCs w:val="24"/>
          <w:rtl w:val="0"/>
        </w:rPr>
        <w:t xml:space="preserve">CARACTERÍSTICAS DE LA AYUDA</w:t>
      </w:r>
      <w:r w:rsidDel="00000000" w:rsidR="00000000" w:rsidRPr="00000000">
        <w:rPr>
          <w:rtl w:val="0"/>
        </w:rPr>
      </w:r>
    </w:p>
    <w:p w:rsidR="00000000" w:rsidDel="00000000" w:rsidP="00000000" w:rsidRDefault="00000000" w:rsidRPr="00000000" w14:paraId="00000017">
      <w:pPr>
        <w:spacing w:before="3" w:lineRule="auto"/>
        <w:rPr>
          <w:rFonts w:ascii="Source Sans Pro" w:cs="Source Sans Pro" w:eastAsia="Source Sans Pro" w:hAnsi="Source Sans Pro"/>
          <w:sz w:val="19"/>
          <w:szCs w:val="19"/>
        </w:rPr>
      </w:pPr>
      <w:r w:rsidDel="00000000" w:rsidR="00000000" w:rsidRPr="00000000">
        <w:rPr>
          <w:rtl w:val="0"/>
        </w:rPr>
      </w:r>
    </w:p>
    <w:p w:rsidR="00000000" w:rsidDel="00000000" w:rsidP="00000000" w:rsidRDefault="00000000" w:rsidRPr="00000000" w14:paraId="0000001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44"/>
        </w:tabs>
        <w:spacing w:after="0" w:before="0" w:line="240" w:lineRule="auto"/>
        <w:ind w:left="1156" w:right="288" w:hanging="360"/>
        <w:rPr>
          <w:b w:val="0"/>
          <w:i w:val="0"/>
          <w:smallCaps w:val="0"/>
          <w:strike w:val="0"/>
          <w:color w:val="000000"/>
          <w:u w:val="none"/>
          <w:shd w:fill="auto" w:val="clear"/>
          <w:vertAlign w:val="baseline"/>
        </w:rPr>
      </w:pPr>
      <w:r w:rsidDel="00000000" w:rsidR="00000000" w:rsidRPr="00000000">
        <w:rPr>
          <w:rFonts w:ascii="Source Sans Pro" w:cs="Source Sans Pro" w:eastAsia="Source Sans Pro" w:hAnsi="Source Sans Pro"/>
          <w:sz w:val="24"/>
          <w:szCs w:val="24"/>
          <w:rtl w:val="0"/>
        </w:rPr>
        <w:t xml:space="preserve">El importe de la Beca se aplicará</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 exclusivamente a los gastos de matrícula del Máster en Comunicación Política y Corporativa de la Facultad de Comunicación de la Universidad de Navarra. Puede ser compatible con cualquier otra beca o ayuda económica que el beneficiario pueda obtener para hacer frente a dichos gastos</w:t>
      </w:r>
      <w:r w:rsidDel="00000000" w:rsidR="00000000" w:rsidRPr="00000000">
        <w:rPr>
          <w:rFonts w:ascii="Source Sans Pro" w:cs="Source Sans Pro" w:eastAsia="Source Sans Pro" w:hAnsi="Source Sans Pro"/>
          <w:sz w:val="24"/>
          <w:szCs w:val="24"/>
          <w:rtl w:val="0"/>
        </w:rPr>
        <w:t xml:space="preserve">, excepto con el resto de becas y ayudas vinculadas a la Universidad de Navarra.</w:t>
      </w:r>
      <w:r w:rsidDel="00000000" w:rsidR="00000000" w:rsidRPr="00000000">
        <w:rPr>
          <w:rtl w:val="0"/>
        </w:rPr>
      </w:r>
    </w:p>
    <w:p w:rsidR="00000000" w:rsidDel="00000000" w:rsidP="00000000" w:rsidRDefault="00000000" w:rsidRPr="00000000" w14:paraId="00000019">
      <w:pPr>
        <w:spacing w:before="1"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A">
      <w:pPr>
        <w:numPr>
          <w:ilvl w:val="0"/>
          <w:numId w:val="3"/>
        </w:numPr>
        <w:spacing w:line="253" w:lineRule="auto"/>
        <w:ind w:left="1156" w:right="215" w:hanging="348"/>
      </w:pPr>
      <w:r w:rsidDel="00000000" w:rsidR="00000000" w:rsidRPr="00000000">
        <w:rPr>
          <w:rFonts w:ascii="Source Sans Pro" w:cs="Source Sans Pro" w:eastAsia="Source Sans Pro" w:hAnsi="Source Sans Pro"/>
          <w:sz w:val="24"/>
          <w:szCs w:val="24"/>
          <w:rtl w:val="0"/>
        </w:rPr>
        <w:t xml:space="preserve">Esta beca no es acumulable a los descuentos que aplica la Universidad de Navarra como el de matrícula de honor o el de familia numerosa. La suma de todas las becas otorgadas nunca podrá ser superior al importe de la matrícula del curso para el que se solicitan y, en el caso de serlo, la diferencia se restará de la ayuda de esta convocatoria.</w:t>
      </w:r>
    </w:p>
    <w:p w:rsidR="00000000" w:rsidDel="00000000" w:rsidP="00000000" w:rsidRDefault="00000000" w:rsidRPr="00000000" w14:paraId="0000001B">
      <w:pPr>
        <w:spacing w:line="253" w:lineRule="auto"/>
        <w:ind w:left="1156" w:right="215" w:firstLine="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44"/>
        </w:tabs>
        <w:spacing w:after="0" w:before="0" w:line="240" w:lineRule="auto"/>
        <w:ind w:left="1144" w:right="0" w:hanging="348"/>
        <w:rPr>
          <w:b w:val="0"/>
          <w:i w:val="0"/>
          <w:smallCaps w:val="0"/>
          <w:strike w:val="0"/>
          <w:color w:val="00000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La beca tiene una periodicidad de un curso académico.</w:t>
      </w:r>
    </w:p>
    <w:p w:rsidR="00000000" w:rsidDel="00000000" w:rsidP="00000000" w:rsidRDefault="00000000" w:rsidRPr="00000000" w14:paraId="0000001D">
      <w:pPr>
        <w:spacing w:before="10" w:lineRule="auto"/>
        <w:rPr>
          <w:rFonts w:ascii="Source Sans Pro" w:cs="Source Sans Pro" w:eastAsia="Source Sans Pro" w:hAnsi="Source Sans Pro"/>
          <w:sz w:val="23"/>
          <w:szCs w:val="23"/>
        </w:r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43"/>
        </w:tabs>
        <w:spacing w:after="0" w:before="0" w:line="240" w:lineRule="auto"/>
        <w:ind w:left="1142" w:right="0" w:hanging="346.0000000000001"/>
        <w:rPr>
          <w:b w:val="0"/>
          <w:i w:val="0"/>
          <w:smallCaps w:val="0"/>
          <w:strike w:val="0"/>
          <w:color w:val="00000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La beca cubre el 50% del importe de la matrícula</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1143"/>
        </w:tabs>
        <w:spacing w:after="0" w:before="0" w:line="240" w:lineRule="auto"/>
        <w:ind w:left="1156" w:right="0" w:firstLine="0"/>
        <w:rPr>
          <w:rFonts w:ascii="Georgia" w:cs="Georgia" w:eastAsia="Georgia" w:hAnsi="Georgia"/>
          <w:sz w:val="24"/>
          <w:szCs w:val="24"/>
        </w:rPr>
        <w:sectPr>
          <w:headerReference r:id="rId6" w:type="default"/>
          <w:footerReference r:id="rId7" w:type="default"/>
          <w:pgSz w:h="16840" w:w="11910"/>
          <w:pgMar w:bottom="880" w:top="1740" w:left="1580" w:right="1500" w:header="708" w:footer="700"/>
          <w:pgNumType w:start="1"/>
        </w:sectPr>
      </w:pPr>
      <w:r w:rsidDel="00000000" w:rsidR="00000000" w:rsidRPr="00000000">
        <w:rPr>
          <w:rtl w:val="0"/>
        </w:rPr>
      </w:r>
    </w:p>
    <w:p w:rsidR="00000000" w:rsidDel="00000000" w:rsidP="00000000" w:rsidRDefault="00000000" w:rsidRPr="00000000" w14:paraId="00000020">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1">
      <w:pPr>
        <w:spacing w:before="11" w:lineRule="auto"/>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20"/>
          <w:szCs w:val="20"/>
        </w:rPr>
      </w:pPr>
      <w:r w:rsidDel="00000000" w:rsidR="00000000" w:rsidRPr="00000000">
        <w:rPr>
          <w:rFonts w:ascii="Source Sans Pro" w:cs="Source Sans Pro" w:eastAsia="Source Sans Pro" w:hAnsi="Source Sans Pro"/>
          <w:sz w:val="24"/>
          <w:szCs w:val="24"/>
          <w:rtl w:val="0"/>
        </w:rPr>
        <w:t xml:space="preserve">REQUISITOS DE LOS SOLICITANTES</w:t>
      </w:r>
      <w:r w:rsidDel="00000000" w:rsidR="00000000" w:rsidRPr="00000000">
        <w:rPr>
          <w:rtl w:val="0"/>
        </w:rPr>
      </w:r>
    </w:p>
    <w:p w:rsidR="00000000" w:rsidDel="00000000" w:rsidP="00000000" w:rsidRDefault="00000000" w:rsidRPr="00000000" w14:paraId="00000023">
      <w:pPr>
        <w:spacing w:before="7" w:lineRule="auto"/>
        <w:rPr>
          <w:rFonts w:ascii="Georgia" w:cs="Georgia" w:eastAsia="Georgia" w:hAnsi="Georgia"/>
          <w:sz w:val="7"/>
          <w:szCs w:val="7"/>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64"/>
        </w:tabs>
        <w:spacing w:after="0" w:before="74" w:line="240" w:lineRule="auto"/>
        <w:ind w:left="1163" w:right="679" w:hanging="360"/>
        <w:rPr>
          <w:b w:val="0"/>
          <w:i w:val="0"/>
          <w:smallCaps w:val="0"/>
          <w:strike w:val="0"/>
          <w:color w:val="00000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Haber finalizado la carrera o estar cursando el último año de los estudios necesarios para acceder al máster en el momento de presentar la solicitud.</w:t>
      </w:r>
    </w:p>
    <w:p w:rsidR="00000000" w:rsidDel="00000000" w:rsidP="00000000" w:rsidRDefault="00000000" w:rsidRPr="00000000" w14:paraId="00000025">
      <w:pPr>
        <w:spacing w:before="2"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64"/>
        </w:tabs>
        <w:spacing w:after="0" w:before="0" w:line="240" w:lineRule="auto"/>
        <w:ind w:left="1163" w:right="679" w:hanging="360"/>
        <w:rPr>
          <w:b w:val="0"/>
          <w:i w:val="0"/>
          <w:smallCaps w:val="0"/>
          <w:strike w:val="0"/>
          <w:color w:val="00000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Tener los conocimientos lingüísticos necesarios para un buen seguimiento del programa de estudios elegido.</w:t>
      </w:r>
    </w:p>
    <w:p w:rsidR="00000000" w:rsidDel="00000000" w:rsidP="00000000" w:rsidRDefault="00000000" w:rsidRPr="00000000" w14:paraId="00000027">
      <w:pPr>
        <w:spacing w:before="2"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64"/>
        </w:tabs>
        <w:spacing w:after="0" w:before="0" w:line="240" w:lineRule="auto"/>
        <w:ind w:left="1163" w:right="678" w:hanging="360"/>
        <w:rPr>
          <w:b w:val="0"/>
          <w:i w:val="0"/>
          <w:smallCaps w:val="0"/>
          <w:strike w:val="0"/>
          <w:color w:val="00000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Obtener una nota media mínima de 7 puntos (en una escala de 0 a 10 puntos) o de 2 puntos (en una escala de 0 a 4 puntos) en la titulación que ha dado acceso al máster.</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1164"/>
        </w:tabs>
        <w:spacing w:after="0" w:before="0" w:line="240" w:lineRule="auto"/>
        <w:ind w:left="0" w:right="678" w:hanging="842"/>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64"/>
        </w:tabs>
        <w:spacing w:after="0" w:before="0" w:line="240" w:lineRule="auto"/>
        <w:ind w:left="1163" w:right="677" w:hanging="360"/>
        <w:rPr>
          <w:b w:val="0"/>
          <w:i w:val="0"/>
          <w:smallCaps w:val="0"/>
          <w:strike w:val="0"/>
          <w:color w:val="00000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En caso de concesión de esta beca, el estudiante se comprometerá a la formalización de la matrícula en el plazo máximo de un mes </w:t>
      </w:r>
      <w:r w:rsidDel="00000000" w:rsidR="00000000" w:rsidRPr="00000000">
        <w:rPr>
          <w:rFonts w:ascii="Source Sans Pro" w:cs="Source Sans Pro" w:eastAsia="Source Sans Pro" w:hAnsi="Source Sans Pro"/>
          <w:sz w:val="24"/>
          <w:szCs w:val="24"/>
          <w:rtl w:val="0"/>
        </w:rPr>
        <w:t xml:space="preserve">a contar desde el envío de la aceptación. El importe de la formalización de la matrícula no será reembolsable en ningún caso</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 El incumplimiento de estos trámites dará lugar a la inmediata denegación de la beca</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1164"/>
        </w:tabs>
        <w:spacing w:after="0" w:before="0" w:line="240" w:lineRule="auto"/>
        <w:ind w:left="0" w:right="6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spacing w:before="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D">
      <w:pPr>
        <w:numPr>
          <w:ilvl w:val="0"/>
          <w:numId w:val="1"/>
        </w:numPr>
        <w:ind w:left="720" w:hanging="360"/>
        <w:rPr>
          <w:rFonts w:ascii="Times New Roman" w:cs="Times New Roman" w:eastAsia="Times New Roman" w:hAnsi="Times New Roman"/>
          <w:sz w:val="20"/>
          <w:szCs w:val="20"/>
        </w:rPr>
      </w:pPr>
      <w:r w:rsidDel="00000000" w:rsidR="00000000" w:rsidRPr="00000000">
        <w:rPr>
          <w:rFonts w:ascii="Source Sans Pro" w:cs="Source Sans Pro" w:eastAsia="Source Sans Pro" w:hAnsi="Source Sans Pro"/>
          <w:sz w:val="24"/>
          <w:szCs w:val="24"/>
          <w:rtl w:val="0"/>
        </w:rPr>
        <w:t xml:space="preserve">DOCUMENTACIÓN</w:t>
      </w:r>
      <w:r w:rsidDel="00000000" w:rsidR="00000000" w:rsidRPr="00000000">
        <w:rPr>
          <w:rtl w:val="0"/>
        </w:rPr>
      </w:r>
    </w:p>
    <w:p w:rsidR="00000000" w:rsidDel="00000000" w:rsidP="00000000" w:rsidRDefault="00000000" w:rsidRPr="00000000" w14:paraId="0000002E">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numPr>
          <w:ilvl w:val="0"/>
          <w:numId w:val="2"/>
        </w:numPr>
        <w:tabs>
          <w:tab w:val="left" w:pos="1108"/>
        </w:tabs>
        <w:spacing w:before="137" w:lineRule="auto"/>
        <w:ind w:left="1163" w:hanging="360"/>
      </w:pPr>
      <w:r w:rsidDel="00000000" w:rsidR="00000000" w:rsidRPr="00000000">
        <w:rPr>
          <w:rFonts w:ascii="Source Sans Pro" w:cs="Source Sans Pro" w:eastAsia="Source Sans Pro" w:hAnsi="Source Sans Pro"/>
          <w:sz w:val="24"/>
          <w:szCs w:val="24"/>
          <w:rtl w:val="0"/>
        </w:rPr>
        <w:t xml:space="preserve">Impreso de solicitud debidamente cumplimentado en todos sus apartados.</w:t>
      </w:r>
    </w:p>
    <w:p w:rsidR="00000000" w:rsidDel="00000000" w:rsidP="00000000" w:rsidRDefault="00000000" w:rsidRPr="00000000" w14:paraId="00000030">
      <w:pPr>
        <w:tabs>
          <w:tab w:val="left" w:pos="1108"/>
        </w:tabs>
        <w:spacing w:line="276" w:lineRule="auto"/>
        <w:ind w:left="1163" w:right="687" w:firstLine="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31">
      <w:pPr>
        <w:numPr>
          <w:ilvl w:val="0"/>
          <w:numId w:val="2"/>
        </w:numPr>
        <w:tabs>
          <w:tab w:val="left" w:pos="1108"/>
        </w:tabs>
        <w:spacing w:before="1" w:line="276" w:lineRule="auto"/>
        <w:ind w:left="1163" w:right="687" w:hanging="360"/>
      </w:pPr>
      <w:r w:rsidDel="00000000" w:rsidR="00000000" w:rsidRPr="00000000">
        <w:rPr>
          <w:rFonts w:ascii="Source Sans Pro" w:cs="Source Sans Pro" w:eastAsia="Source Sans Pro" w:hAnsi="Source Sans Pro"/>
          <w:sz w:val="24"/>
          <w:szCs w:val="24"/>
          <w:rtl w:val="0"/>
        </w:rPr>
        <w:t xml:space="preserve">Memoria explicativa de su proyecto de estudios y desarrollo profesional. En esta memoria la persona solicitante deberá hacer patente su interés y su motivación personal en cursar los estudios para los que solicita la beca y los que le han animado a escoger la Universidad de Navarra. Este documento será básico en la selección de los beneficiarios, por lo cual se espera que sea lo más concreto posible. La extensión máxima de esta memoria no podrá exceder del espacio destinado a tal efecto en el impreso de solicitud.</w:t>
      </w:r>
    </w:p>
    <w:p w:rsidR="00000000" w:rsidDel="00000000" w:rsidP="00000000" w:rsidRDefault="00000000" w:rsidRPr="00000000" w14:paraId="00000032">
      <w:pPr>
        <w:numPr>
          <w:ilvl w:val="0"/>
          <w:numId w:val="2"/>
        </w:numPr>
        <w:tabs>
          <w:tab w:val="left" w:pos="1108"/>
        </w:tabs>
        <w:spacing w:before="137" w:lineRule="auto"/>
        <w:ind w:left="1163" w:hanging="360"/>
        <w:sectPr>
          <w:type w:val="continuous"/>
          <w:pgSz w:h="16840" w:w="11910"/>
          <w:pgMar w:bottom="880" w:top="1740" w:left="1580" w:right="1500" w:header="708" w:footer="700"/>
        </w:sectPr>
      </w:pPr>
      <w:r w:rsidDel="00000000" w:rsidR="00000000" w:rsidRPr="00000000">
        <w:rPr>
          <w:rFonts w:ascii="Source Sans Pro" w:cs="Source Sans Pro" w:eastAsia="Source Sans Pro" w:hAnsi="Source Sans Pro"/>
          <w:sz w:val="24"/>
          <w:szCs w:val="24"/>
          <w:rtl w:val="0"/>
        </w:rPr>
        <w:t xml:space="preserve">El resto de la documentación necesaria para la valoración habrá sido previamente aportada por el candidato en su proceso de admisión en </w:t>
      </w:r>
      <w:hyperlink r:id="rId8">
        <w:r w:rsidDel="00000000" w:rsidR="00000000" w:rsidRPr="00000000">
          <w:rPr>
            <w:rFonts w:ascii="Source Sans Pro" w:cs="Source Sans Pro" w:eastAsia="Source Sans Pro" w:hAnsi="Source Sans Pro"/>
            <w:color w:val="1155cc"/>
            <w:sz w:val="24"/>
            <w:szCs w:val="24"/>
            <w:u w:val="single"/>
            <w:rtl w:val="0"/>
          </w:rPr>
          <w:t xml:space="preserve">https://miportal.unav.edu/</w:t>
        </w:r>
      </w:hyperlink>
      <w:r w:rsidDel="00000000" w:rsidR="00000000" w:rsidRPr="00000000">
        <w:rPr>
          <w:rFonts w:ascii="Source Sans Pro" w:cs="Source Sans Pro" w:eastAsia="Source Sans Pro" w:hAnsi="Source Sans Pro"/>
          <w:sz w:val="24"/>
          <w:szCs w:val="24"/>
          <w:rtl w:val="0"/>
        </w:rPr>
        <w:t xml:space="preserve"> (cv, cartas de recomendación, fotografía y certificado de estudios)</w:t>
      </w:r>
      <w:r w:rsidDel="00000000" w:rsidR="00000000" w:rsidRPr="00000000">
        <w:rPr>
          <w:rtl w:val="0"/>
        </w:rPr>
      </w:r>
    </w:p>
    <w:p w:rsidR="00000000" w:rsidDel="00000000" w:rsidP="00000000" w:rsidRDefault="00000000" w:rsidRPr="00000000" w14:paraId="00000033">
      <w:pPr>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34">
      <w:pPr>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35">
      <w:pPr>
        <w:numPr>
          <w:ilvl w:val="0"/>
          <w:numId w:val="1"/>
        </w:numPr>
        <w:ind w:left="720" w:hanging="360"/>
        <w:rPr>
          <w:rFonts w:ascii="Times New Roman" w:cs="Times New Roman" w:eastAsia="Times New Roman" w:hAnsi="Times New Roman"/>
          <w:sz w:val="20"/>
          <w:szCs w:val="20"/>
        </w:rPr>
      </w:pPr>
      <w:r w:rsidDel="00000000" w:rsidR="00000000" w:rsidRPr="00000000">
        <w:rPr>
          <w:rFonts w:ascii="Source Sans Pro" w:cs="Source Sans Pro" w:eastAsia="Source Sans Pro" w:hAnsi="Source Sans Pro"/>
          <w:sz w:val="24"/>
          <w:szCs w:val="24"/>
          <w:rtl w:val="0"/>
        </w:rPr>
        <w:t xml:space="preserve">PLAZO Y LUGAR DE PRESENTACIÓN DE LAS SOLICITUDES</w:t>
      </w:r>
      <w:r w:rsidDel="00000000" w:rsidR="00000000" w:rsidRPr="00000000">
        <w:rPr>
          <w:rtl w:val="0"/>
        </w:rPr>
      </w:r>
    </w:p>
    <w:p w:rsidR="00000000" w:rsidDel="00000000" w:rsidP="00000000" w:rsidRDefault="00000000" w:rsidRPr="00000000" w14:paraId="00000036">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422" w:right="818" w:firstLine="3.1968503937008563"/>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Las solicitudes deberán t</w:t>
      </w:r>
      <w:r w:rsidDel="00000000" w:rsidR="00000000" w:rsidRPr="00000000">
        <w:rPr>
          <w:rFonts w:ascii="Source Sans Pro" w:cs="Source Sans Pro" w:eastAsia="Source Sans Pro" w:hAnsi="Source Sans Pro"/>
          <w:sz w:val="24"/>
          <w:szCs w:val="24"/>
          <w:rtl w:val="0"/>
        </w:rPr>
        <w:t xml:space="preserve">ener entrada en la Secretaría Ejecutiva de los Programas Máster de la Facultad de Comunicación antes del 15 de abril de 2019 (plazo único). No se admitirán las solicitudes que lleguen más tarde de ese plazo. Se enviarán por mail con todos los documentos escaneados (originales o compulsados) a la siguiente dirección: </w:t>
      </w:r>
      <w:hyperlink r:id="rId9">
        <w:r w:rsidDel="00000000" w:rsidR="00000000" w:rsidRPr="00000000">
          <w:rPr>
            <w:rFonts w:ascii="Source Sans Pro" w:cs="Source Sans Pro" w:eastAsia="Source Sans Pro" w:hAnsi="Source Sans Pro"/>
            <w:color w:val="1155cc"/>
            <w:sz w:val="24"/>
            <w:szCs w:val="24"/>
            <w:u w:val="single"/>
            <w:rtl w:val="0"/>
          </w:rPr>
          <w:t xml:space="preserve">mcpc@unav.es</w:t>
        </w:r>
      </w:hyperlink>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422" w:right="818" w:firstLine="3.1968503937008563"/>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39">
      <w:pPr>
        <w:spacing w:before="12" w:line="253" w:lineRule="auto"/>
        <w:ind w:left="425.19685039370086" w:right="117" w:firstLine="15"/>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La documentación no se devolverá al solicitante en ningún caso, aunque la solicitud sea denegada. El MCPC se reserva el derecho de solicitar cualquier otra documentación complementaria que ayude a realizar una correcta valoración de la solicitud.</w:t>
      </w:r>
    </w:p>
    <w:p w:rsidR="00000000" w:rsidDel="00000000" w:rsidP="00000000" w:rsidRDefault="00000000" w:rsidRPr="00000000" w14:paraId="0000003A">
      <w:pPr>
        <w:spacing w:before="8"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3B">
      <w:pPr>
        <w:spacing w:before="8"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3C">
      <w:pPr>
        <w:numPr>
          <w:ilvl w:val="0"/>
          <w:numId w:val="1"/>
        </w:numPr>
        <w:ind w:left="720" w:hanging="360"/>
        <w:rPr>
          <w:rFonts w:ascii="Times New Roman" w:cs="Times New Roman" w:eastAsia="Times New Roman" w:hAnsi="Times New Roman"/>
          <w:sz w:val="20"/>
          <w:szCs w:val="20"/>
        </w:rPr>
      </w:pPr>
      <w:r w:rsidDel="00000000" w:rsidR="00000000" w:rsidRPr="00000000">
        <w:rPr>
          <w:rFonts w:ascii="Source Sans Pro" w:cs="Source Sans Pro" w:eastAsia="Source Sans Pro" w:hAnsi="Source Sans Pro"/>
          <w:sz w:val="24"/>
          <w:szCs w:val="24"/>
          <w:rtl w:val="0"/>
        </w:rPr>
        <w:t xml:space="preserve">CRITERIOS DE VALORACIÓN Y RESOLUCIÓN</w:t>
      </w:r>
      <w:r w:rsidDel="00000000" w:rsidR="00000000" w:rsidRPr="00000000">
        <w:rPr>
          <w:rtl w:val="0"/>
        </w:rPr>
      </w:r>
    </w:p>
    <w:p w:rsidR="00000000" w:rsidDel="00000000" w:rsidP="00000000" w:rsidRDefault="00000000" w:rsidRPr="00000000" w14:paraId="0000003D">
      <w:pPr>
        <w:spacing w:before="10" w:lineRule="auto"/>
        <w:rPr>
          <w:rFonts w:ascii="Source Sans Pro" w:cs="Source Sans Pro" w:eastAsia="Source Sans Pro" w:hAnsi="Source Sans Pro"/>
          <w:sz w:val="27"/>
          <w:szCs w:val="27"/>
        </w:rPr>
      </w:pPr>
      <w:r w:rsidDel="00000000" w:rsidR="00000000" w:rsidRPr="00000000">
        <w:rPr>
          <w:rtl w:val="0"/>
        </w:rPr>
      </w:r>
    </w:p>
    <w:p w:rsidR="00000000" w:rsidDel="00000000" w:rsidP="00000000" w:rsidRDefault="00000000" w:rsidRPr="00000000" w14:paraId="0000003E">
      <w:pPr>
        <w:spacing w:before="12" w:line="253" w:lineRule="auto"/>
        <w:ind w:left="425.19685039370086" w:right="451" w:firstLine="0"/>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sz w:val="24"/>
          <w:szCs w:val="24"/>
          <w:rtl w:val="0"/>
        </w:rPr>
        <w:t xml:space="preserve">Tras el estudio de todas las solicitudes, la decisión sobre la adjudicación de las becas se tomará conjuntamente por el Comité de Dirección del MCPC.</w:t>
      </w:r>
      <w:r w:rsidDel="00000000" w:rsidR="00000000" w:rsidRPr="00000000">
        <w:rPr>
          <w:rtl w:val="0"/>
        </w:rPr>
      </w:r>
    </w:p>
    <w:p w:rsidR="00000000" w:rsidDel="00000000" w:rsidP="00000000" w:rsidRDefault="00000000" w:rsidRPr="00000000" w14:paraId="0000003F">
      <w:pPr>
        <w:spacing w:before="2" w:lineRule="auto"/>
        <w:ind w:left="425.19685039370086" w:firstLine="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5.19685039370086" w:right="942" w:firstLine="0"/>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La valoración de cada solicitud se realizará de acuerdo con el siguiente baremo de puntuación:</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61.99999999999994" w:lineRule="auto"/>
        <w:ind w:left="425.19685039370086" w:right="0" w:firstLine="0"/>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Expediente académico: 3 puntos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5.19685039370086" w:right="2533" w:firstLine="0"/>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Memoria del proyecto de estudios: 5 puntos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5.19685039370086" w:right="2533" w:firstLine="0"/>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Curriculum vitae: 2 puntos</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5.19685039370086" w:right="941" w:firstLine="0"/>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5.19685039370086" w:right="941" w:firstLine="0"/>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ind w:left="425.19685039370086" w:right="941" w:firstLine="0"/>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sz w:val="24"/>
          <w:szCs w:val="24"/>
          <w:rtl w:val="0"/>
        </w:rPr>
        <w:t xml:space="preserve">La decisión del Jurado se comunicará a todos los solicitantes el</w:t>
      </w:r>
      <w:r w:rsidDel="00000000" w:rsidR="00000000" w:rsidRPr="00000000">
        <w:rPr>
          <w:rFonts w:ascii="Source Sans Pro" w:cs="Source Sans Pro" w:eastAsia="Source Sans Pro" w:hAnsi="Source Sans Pro"/>
          <w:b w:val="1"/>
          <w:sz w:val="24"/>
          <w:szCs w:val="24"/>
          <w:rtl w:val="0"/>
        </w:rPr>
        <w:t xml:space="preserve"> 15 de mayo </w:t>
      </w:r>
      <w:r w:rsidDel="00000000" w:rsidR="00000000" w:rsidRPr="00000000">
        <w:rPr>
          <w:rFonts w:ascii="Source Sans Pro" w:cs="Source Sans Pro" w:eastAsia="Source Sans Pro" w:hAnsi="Source Sans Pro"/>
          <w:sz w:val="24"/>
          <w:szCs w:val="24"/>
          <w:rtl w:val="0"/>
        </w:rPr>
        <w:t xml:space="preserve">por correo electrónico. Si la resolución ha sido favorable, el alumno deberá </w:t>
      </w:r>
      <w:r w:rsidDel="00000000" w:rsidR="00000000" w:rsidRPr="00000000">
        <w:rPr>
          <w:rFonts w:ascii="Source Sans Pro" w:cs="Source Sans Pro" w:eastAsia="Source Sans Pro" w:hAnsi="Source Sans Pro"/>
          <w:b w:val="1"/>
          <w:sz w:val="24"/>
          <w:szCs w:val="24"/>
          <w:rtl w:val="0"/>
        </w:rPr>
        <w:t xml:space="preserve">comunicar la aceptación de la beca a la Secretaría del MCPC (</w:t>
      </w:r>
      <w:hyperlink r:id="rId10">
        <w:r w:rsidDel="00000000" w:rsidR="00000000" w:rsidRPr="00000000">
          <w:rPr>
            <w:rFonts w:ascii="Source Sans Pro" w:cs="Source Sans Pro" w:eastAsia="Source Sans Pro" w:hAnsi="Source Sans Pro"/>
            <w:b w:val="1"/>
            <w:sz w:val="24"/>
            <w:szCs w:val="24"/>
            <w:rtl w:val="0"/>
          </w:rPr>
          <w:t xml:space="preserve">mcpc@unav.es</w:t>
        </w:r>
      </w:hyperlink>
      <w:r w:rsidDel="00000000" w:rsidR="00000000" w:rsidRPr="00000000">
        <w:rPr>
          <w:rFonts w:ascii="Source Sans Pro" w:cs="Source Sans Pro" w:eastAsia="Source Sans Pro" w:hAnsi="Source Sans Pro"/>
          <w:b w:val="1"/>
          <w:sz w:val="24"/>
          <w:szCs w:val="24"/>
          <w:rtl w:val="0"/>
        </w:rPr>
        <w:t xml:space="preserve">)  antes del 22 de mayo</w:t>
      </w:r>
      <w:r w:rsidDel="00000000" w:rsidR="00000000" w:rsidRPr="00000000">
        <w:rPr>
          <w:rFonts w:ascii="Source Sans Pro" w:cs="Source Sans Pro" w:eastAsia="Source Sans Pro" w:hAnsi="Source Sans Pro"/>
          <w:sz w:val="24"/>
          <w:szCs w:val="24"/>
          <w:rtl w:val="0"/>
        </w:rPr>
        <w:t xml:space="preserve">. A partir de ese momento y en caso de aceptación de la beca, el becado dispondrá de un mes para formalizar la matrícula. El incumplimiento de este plazo dará lugar a la inmediata denegación de la beca.</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3" w:right="941" w:hanging="842"/>
        <w:jc w:val="both"/>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9.00000000000006" w:right="941" w:firstLine="0"/>
        <w:jc w:val="both"/>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6840" w:w="11910"/>
      <w:pgMar w:bottom="880" w:top="1740" w:left="1580" w:right="1500" w:header="708" w:footer="7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line="240" w:lineRule="auto"/>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line="240" w:lineRule="auto"/>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-153669</wp:posOffset>
          </wp:positionH>
          <wp:positionV relativeFrom="paragraph">
            <wp:posOffset>-68579</wp:posOffset>
          </wp:positionV>
          <wp:extent cx="2830195" cy="723265"/>
          <wp:effectExtent b="0" l="0" r="0" t="0"/>
          <wp:wrapSquare wrapText="bothSides" distB="0" distT="0" distL="114300" distR="114300"/>
          <wp:docPr descr="Y:\VARIOS\COMUNICACIÓN\LOGOS\Logo nuevo\LogoProgMaster_ComunicPolit&amp;Corp.png" id="1" name="image1.png"/>
          <a:graphic>
            <a:graphicData uri="http://schemas.openxmlformats.org/drawingml/2006/picture">
              <pic:pic>
                <pic:nvPicPr>
                  <pic:cNvPr descr="Y:\VARIOS\COMUNICACIÓN\LOGOS\Logo nuevo\LogoProgMaster_ComunicPolit&amp;Corp.png" id="0" name="image1.png"/>
                  <pic:cNvPicPr preferRelativeResize="0"/>
                </pic:nvPicPr>
                <pic:blipFill>
                  <a:blip r:embed="rId1"/>
                  <a:srcRect b="17146" l="4638" r="9311" t="11287"/>
                  <a:stretch>
                    <a:fillRect/>
                  </a:stretch>
                </pic:blipFill>
                <pic:spPr>
                  <a:xfrm>
                    <a:off x="0" y="0"/>
                    <a:ext cx="2830195" cy="723265"/>
                  </a:xfrm>
                  <a:prstGeom prst="rect"/>
                  <a:ln/>
                </pic:spPr>
              </pic:pic>
            </a:graphicData>
          </a:graphic>
        </wp:anchor>
      </w:drawing>
    </w:r>
  </w:p>
  <w:p w:rsidR="00000000" w:rsidDel="00000000" w:rsidP="00000000" w:rsidRDefault="00000000" w:rsidRPr="00000000" w14:paraId="0000004A">
    <w:pPr>
      <w:spacing w:line="240" w:lineRule="auto"/>
      <w:rPr>
        <w:sz w:val="20"/>
        <w:szCs w:val="20"/>
      </w:rPr>
    </w:pPr>
    <w:r w:rsidDel="00000000" w:rsidR="00000000" w:rsidRPr="00000000">
      <w:rPr>
        <w:rtl w:val="0"/>
      </w:rPr>
    </w:r>
  </w:p>
  <w:p w:rsidR="00000000" w:rsidDel="00000000" w:rsidP="00000000" w:rsidRDefault="00000000" w:rsidRPr="00000000" w14:paraId="0000004B">
    <w:pPr>
      <w:spacing w:line="240" w:lineRule="auto"/>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163" w:hanging="360"/>
      </w:pPr>
      <w:rPr>
        <w:rFonts w:ascii="Noto Sans Symbols" w:cs="Noto Sans Symbols" w:eastAsia="Noto Sans Symbols" w:hAnsi="Noto Sans Symbols"/>
        <w:sz w:val="20"/>
        <w:szCs w:val="20"/>
      </w:rPr>
    </w:lvl>
    <w:lvl w:ilvl="1">
      <w:start w:val="1"/>
      <w:numFmt w:val="bullet"/>
      <w:lvlText w:val="•"/>
      <w:lvlJc w:val="left"/>
      <w:pPr>
        <w:ind w:left="1967" w:hanging="360"/>
      </w:pPr>
      <w:rPr/>
    </w:lvl>
    <w:lvl w:ilvl="2">
      <w:start w:val="1"/>
      <w:numFmt w:val="bullet"/>
      <w:lvlText w:val="•"/>
      <w:lvlJc w:val="left"/>
      <w:pPr>
        <w:ind w:left="2771" w:hanging="360"/>
      </w:pPr>
      <w:rPr/>
    </w:lvl>
    <w:lvl w:ilvl="3">
      <w:start w:val="1"/>
      <w:numFmt w:val="bullet"/>
      <w:lvlText w:val="•"/>
      <w:lvlJc w:val="left"/>
      <w:pPr>
        <w:ind w:left="3575" w:hanging="360"/>
      </w:pPr>
      <w:rPr/>
    </w:lvl>
    <w:lvl w:ilvl="4">
      <w:start w:val="1"/>
      <w:numFmt w:val="bullet"/>
      <w:lvlText w:val="•"/>
      <w:lvlJc w:val="left"/>
      <w:pPr>
        <w:ind w:left="4379" w:hanging="360"/>
      </w:pPr>
      <w:rPr/>
    </w:lvl>
    <w:lvl w:ilvl="5">
      <w:start w:val="1"/>
      <w:numFmt w:val="bullet"/>
      <w:lvlText w:val="•"/>
      <w:lvlJc w:val="left"/>
      <w:pPr>
        <w:ind w:left="5184" w:hanging="360"/>
      </w:pPr>
      <w:rPr/>
    </w:lvl>
    <w:lvl w:ilvl="6">
      <w:start w:val="1"/>
      <w:numFmt w:val="bullet"/>
      <w:lvlText w:val="•"/>
      <w:lvlJc w:val="left"/>
      <w:pPr>
        <w:ind w:left="5988" w:hanging="360"/>
      </w:pPr>
      <w:rPr/>
    </w:lvl>
    <w:lvl w:ilvl="7">
      <w:start w:val="1"/>
      <w:numFmt w:val="bullet"/>
      <w:lvlText w:val="•"/>
      <w:lvlJc w:val="left"/>
      <w:pPr>
        <w:ind w:left="6792" w:hanging="360"/>
      </w:pPr>
      <w:rPr/>
    </w:lvl>
    <w:lvl w:ilvl="8">
      <w:start w:val="1"/>
      <w:numFmt w:val="bullet"/>
      <w:lvlText w:val="•"/>
      <w:lvlJc w:val="left"/>
      <w:pPr>
        <w:ind w:left="7596" w:hanging="360"/>
      </w:pPr>
      <w:rPr/>
    </w:lvl>
  </w:abstractNum>
  <w:abstractNum w:abstractNumId="3">
    <w:lvl w:ilvl="0">
      <w:start w:val="1"/>
      <w:numFmt w:val="bullet"/>
      <w:lvlText w:val="●"/>
      <w:lvlJc w:val="left"/>
      <w:pPr>
        <w:ind w:left="1156" w:hanging="348"/>
      </w:pPr>
      <w:rPr>
        <w:rFonts w:ascii="Noto Sans Symbols" w:cs="Noto Sans Symbols" w:eastAsia="Noto Sans Symbols" w:hAnsi="Noto Sans Symbols"/>
        <w:sz w:val="24"/>
        <w:szCs w:val="24"/>
      </w:rPr>
    </w:lvl>
    <w:lvl w:ilvl="1">
      <w:start w:val="1"/>
      <w:numFmt w:val="bullet"/>
      <w:lvlText w:val="•"/>
      <w:lvlJc w:val="left"/>
      <w:pPr>
        <w:ind w:left="1922" w:hanging="348.0000000000002"/>
      </w:pPr>
      <w:rPr/>
    </w:lvl>
    <w:lvl w:ilvl="2">
      <w:start w:val="1"/>
      <w:numFmt w:val="bullet"/>
      <w:lvlText w:val="•"/>
      <w:lvlJc w:val="left"/>
      <w:pPr>
        <w:ind w:left="2689" w:hanging="348.00000000000045"/>
      </w:pPr>
      <w:rPr/>
    </w:lvl>
    <w:lvl w:ilvl="3">
      <w:start w:val="1"/>
      <w:numFmt w:val="bullet"/>
      <w:lvlText w:val="•"/>
      <w:lvlJc w:val="left"/>
      <w:pPr>
        <w:ind w:left="3456" w:hanging="348"/>
      </w:pPr>
      <w:rPr/>
    </w:lvl>
    <w:lvl w:ilvl="4">
      <w:start w:val="1"/>
      <w:numFmt w:val="bullet"/>
      <w:lvlText w:val="•"/>
      <w:lvlJc w:val="left"/>
      <w:pPr>
        <w:ind w:left="4223" w:hanging="348"/>
      </w:pPr>
      <w:rPr/>
    </w:lvl>
    <w:lvl w:ilvl="5">
      <w:start w:val="1"/>
      <w:numFmt w:val="bullet"/>
      <w:lvlText w:val="•"/>
      <w:lvlJc w:val="left"/>
      <w:pPr>
        <w:ind w:left="4990" w:hanging="348"/>
      </w:pPr>
      <w:rPr/>
    </w:lvl>
    <w:lvl w:ilvl="6">
      <w:start w:val="1"/>
      <w:numFmt w:val="bullet"/>
      <w:lvlText w:val="•"/>
      <w:lvlJc w:val="left"/>
      <w:pPr>
        <w:ind w:left="5757" w:hanging="347.9999999999991"/>
      </w:pPr>
      <w:rPr/>
    </w:lvl>
    <w:lvl w:ilvl="7">
      <w:start w:val="1"/>
      <w:numFmt w:val="bullet"/>
      <w:lvlText w:val="•"/>
      <w:lvlJc w:val="left"/>
      <w:pPr>
        <w:ind w:left="6523" w:hanging="348"/>
      </w:pPr>
      <w:rPr/>
    </w:lvl>
    <w:lvl w:ilvl="8">
      <w:start w:val="1"/>
      <w:numFmt w:val="bullet"/>
      <w:lvlText w:val="•"/>
      <w:lvlJc w:val="left"/>
      <w:pPr>
        <w:ind w:left="7290" w:hanging="348"/>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mcpc@unav.es" TargetMode="External"/><Relationship Id="rId9" Type="http://schemas.openxmlformats.org/officeDocument/2006/relationships/hyperlink" Target="mailto:mcpc@unav.es"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miportal.unav.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