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82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4f81bd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1218596" cy="510574"/>
            <wp:effectExtent b="0" l="0" r="0" t="0"/>
            <wp:docPr descr="C:\Users\gmestre\Desktop\LOGOS ETSA\00. Marca Escuela de Arquitectura_red.png" id="3" name="image1.png"/>
            <a:graphic>
              <a:graphicData uri="http://schemas.openxmlformats.org/drawingml/2006/picture">
                <pic:pic>
                  <pic:nvPicPr>
                    <pic:cNvPr descr="C:\Users\gmestre\Desktop\LOGOS ETSA\00. Marca Escuela de Arquitectura_red.png" id="0" name="image1.png"/>
                    <pic:cNvPicPr preferRelativeResize="0"/>
                  </pic:nvPicPr>
                  <pic:blipFill>
                    <a:blip r:embed="rId7"/>
                    <a:srcRect b="0" l="0" r="4662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8596" cy="5105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left"/>
        <w:rPr>
          <w:b w:val="1"/>
          <w:color w:val="548dd4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548dd4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0"/>
        </w:rPr>
        <w:t xml:space="preserve">PE 1. RESPONSABLES DE LOS PROCESOS DE CALIDAD </w:t>
      </w:r>
    </w:p>
    <w:p w:rsidR="00000000" w:rsidDel="00000000" w:rsidP="00000000" w:rsidRDefault="00000000" w:rsidRPr="00000000" w14:paraId="00000005">
      <w:pPr>
        <w:jc w:val="center"/>
        <w:rPr>
          <w:b w:val="1"/>
          <w:color w:val="548dd4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0"/>
        </w:rPr>
        <w:t xml:space="preserve">DE LA ESCUELA TÉCNICA SUPERIOR DE ARQUITECTURA</w:t>
      </w:r>
    </w:p>
    <w:p w:rsidR="00000000" w:rsidDel="00000000" w:rsidP="00000000" w:rsidRDefault="00000000" w:rsidRPr="00000000" w14:paraId="00000006">
      <w:pPr>
        <w:jc w:val="center"/>
        <w:rPr>
          <w:b w:val="1"/>
          <w:color w:val="548dd4"/>
          <w:sz w:val="28"/>
          <w:szCs w:val="28"/>
        </w:rPr>
      </w:pPr>
      <w:r w:rsidDel="00000000" w:rsidR="00000000" w:rsidRPr="00000000">
        <w:rPr>
          <w:b w:val="1"/>
          <w:color w:val="548dd4"/>
          <w:sz w:val="28"/>
          <w:szCs w:val="28"/>
          <w:rtl w:val="0"/>
        </w:rPr>
        <w:t xml:space="preserve">CURSO 2023/24</w:t>
      </w:r>
    </w:p>
    <w:p w:rsidR="00000000" w:rsidDel="00000000" w:rsidP="00000000" w:rsidRDefault="00000000" w:rsidRPr="00000000" w14:paraId="00000007">
      <w:pPr>
        <w:rPr>
          <w:b w:val="1"/>
          <w:color w:val="548dd4"/>
          <w:sz w:val="28"/>
          <w:szCs w:val="28"/>
        </w:rPr>
      </w:pPr>
      <w:r w:rsidDel="00000000" w:rsidR="00000000" w:rsidRPr="00000000">
        <w:rPr>
          <w:b w:val="1"/>
          <w:rtl w:val="0"/>
        </w:rPr>
        <w:t xml:space="preserve">Fecha de aprobación por la Junta Directiva: 11/10/2023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PROCESOS ESTRATÉGICOS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61"/>
        <w:gridCol w:w="2693"/>
        <w:gridCol w:w="2126"/>
        <w:gridCol w:w="2552"/>
        <w:tblGridChange w:id="0">
          <w:tblGrid>
            <w:gridCol w:w="3261"/>
            <w:gridCol w:w="2693"/>
            <w:gridCol w:w="2126"/>
            <w:gridCol w:w="2552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PROCESO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 GEArquitectura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 GDiseño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  Másteres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 1. Política general de calidad de la universidad y objetivos de calidad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Naya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Naya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Naya</w:t>
            </w:r>
          </w:p>
        </w:tc>
      </w:tr>
      <w:tr>
        <w:trPr>
          <w:cantSplit w:val="0"/>
          <w:trHeight w:val="473.2812499999999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 2. Plan de mejoras del centro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Nacho Arteaga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Amaia Zuazua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Josean Medina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 3. Creación, modificación y extinción de títulos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Pablo Arza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Pablo Arza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Josean Medina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ind w:left="-142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PROCESOS DE SOPORTE</w: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9"/>
        <w:gridCol w:w="2693"/>
        <w:gridCol w:w="2126"/>
        <w:gridCol w:w="2694"/>
        <w:tblGridChange w:id="0">
          <w:tblGrid>
            <w:gridCol w:w="3119"/>
            <w:gridCol w:w="2693"/>
            <w:gridCol w:w="2126"/>
            <w:gridCol w:w="2694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2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PROCESO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 GEArquitectura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 Diseño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 Másteres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 1. Documentación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Gala Mestre </w:t>
            </w:r>
          </w:p>
          <w:p w:rsidR="00000000" w:rsidDel="00000000" w:rsidP="00000000" w:rsidRDefault="00000000" w:rsidRPr="00000000" w14:paraId="00000026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Gala Mestre </w:t>
            </w:r>
          </w:p>
          <w:p w:rsidR="00000000" w:rsidDel="00000000" w:rsidP="00000000" w:rsidRDefault="00000000" w:rsidRPr="00000000" w14:paraId="00000028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Gala Mestre </w:t>
            </w:r>
          </w:p>
          <w:p w:rsidR="00000000" w:rsidDel="00000000" w:rsidP="00000000" w:rsidRDefault="00000000" w:rsidRPr="00000000" w14:paraId="0000002A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Rosario Ruiz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 2. Encuestas e indicadores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Pablo Arza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Chus Freire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Pablo Arza</w:t>
            </w:r>
          </w:p>
          <w:p w:rsidR="00000000" w:rsidDel="00000000" w:rsidP="00000000" w:rsidRDefault="00000000" w:rsidRPr="00000000" w14:paraId="00000030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Chus Freire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Pablo Arza</w:t>
            </w:r>
          </w:p>
          <w:p w:rsidR="00000000" w:rsidDel="00000000" w:rsidP="00000000" w:rsidRDefault="00000000" w:rsidRPr="00000000" w14:paraId="00000032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Rosario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 3. Quejas y sugerencias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Chus Freire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Chus Freire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Rosario Ruiz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PS 4. Información pública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Domingo</w:t>
            </w:r>
          </w:p>
          <w:p w:rsidR="00000000" w:rsidDel="00000000" w:rsidP="00000000" w:rsidRDefault="00000000" w:rsidRPr="00000000" w14:paraId="0000003C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Chus Freire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Domingo</w:t>
            </w:r>
          </w:p>
          <w:p w:rsidR="00000000" w:rsidDel="00000000" w:rsidP="00000000" w:rsidRDefault="00000000" w:rsidRPr="00000000" w14:paraId="0000003E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Chus Freire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Domingo</w:t>
            </w:r>
          </w:p>
          <w:p w:rsidR="00000000" w:rsidDel="00000000" w:rsidP="00000000" w:rsidRDefault="00000000" w:rsidRPr="00000000" w14:paraId="00000040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Rosario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0" w:lineRule="auto"/>
        <w:ind w:left="-142" w:firstLine="0"/>
        <w:rPr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PROCESOS DE ANÁLISIS</w:t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74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93"/>
        <w:gridCol w:w="1701"/>
        <w:gridCol w:w="1843"/>
        <w:gridCol w:w="3260"/>
        <w:gridCol w:w="1843"/>
        <w:tblGridChange w:id="0">
          <w:tblGrid>
            <w:gridCol w:w="2093"/>
            <w:gridCol w:w="1701"/>
            <w:gridCol w:w="1843"/>
            <w:gridCol w:w="3260"/>
            <w:gridCol w:w="1843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PROCESO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 GEArquitectura</w:t>
            </w:r>
          </w:p>
          <w:p w:rsidR="00000000" w:rsidDel="00000000" w:rsidP="00000000" w:rsidRDefault="00000000" w:rsidRPr="00000000" w14:paraId="0000004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MARTA GARCÍA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A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 GDiseño</w:t>
            </w:r>
          </w:p>
          <w:p w:rsidR="00000000" w:rsidDel="00000000" w:rsidP="00000000" w:rsidRDefault="00000000" w:rsidRPr="00000000" w14:paraId="000000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AMAIA ZUAZUA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 Másteres</w:t>
            </w:r>
          </w:p>
          <w:p w:rsidR="00000000" w:rsidDel="00000000" w:rsidP="00000000" w:rsidRDefault="00000000" w:rsidRPr="00000000" w14:paraId="0000004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Josean Medina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 DOCTORADO</w:t>
            </w:r>
          </w:p>
          <w:p w:rsidR="00000000" w:rsidDel="00000000" w:rsidP="00000000" w:rsidRDefault="00000000" w:rsidRPr="00000000" w14:paraId="000000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PA1. Información general del título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Pablo Arza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Domingo</w:t>
            </w:r>
          </w:p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 Gonzalo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Pablo Arza</w:t>
            </w:r>
          </w:p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Domingo</w:t>
            </w:r>
          </w:p>
          <w:p w:rsidR="00000000" w:rsidDel="00000000" w:rsidP="00000000" w:rsidRDefault="00000000" w:rsidRPr="00000000" w14:paraId="000000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 Gonzalo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Josean Medina</w:t>
            </w:r>
          </w:p>
          <w:p w:rsidR="00000000" w:rsidDel="00000000" w:rsidP="00000000" w:rsidRDefault="00000000" w:rsidRPr="00000000" w14:paraId="000000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Eduardo Domingo</w:t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Leire Zubieta</w:t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Mariano González Presencio (PD Arq.)</w:t>
            </w:r>
          </w:p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Chocarro (PD CA)</w:t>
            </w:r>
          </w:p>
        </w:tc>
      </w:tr>
      <w:tr>
        <w:trPr>
          <w:cantSplit w:val="0"/>
          <w:trHeight w:val="9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PA2. Plan de estudios y su coordinación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García </w:t>
            </w:r>
          </w:p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Chus Freire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Amaia Zuazua</w:t>
            </w:r>
          </w:p>
          <w:p w:rsidR="00000000" w:rsidDel="00000000" w:rsidP="00000000" w:rsidRDefault="00000000" w:rsidRPr="00000000" w14:paraId="00000060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Chus Freire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Josean Medina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 Suárez /Gala M. (MTDA)</w:t>
            </w:r>
          </w:p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Purificación González (MDGAE)</w:t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Jorge Tárrago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(MUA)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 Azasu (MRE)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Aurora Monge (MAS)</w:t>
            </w:r>
          </w:p>
          <w:p w:rsidR="00000000" w:rsidDel="00000000" w:rsidP="00000000" w:rsidRDefault="00000000" w:rsidRPr="00000000" w14:paraId="0000006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Elena Lacilla (MAR)</w:t>
            </w:r>
          </w:p>
          <w:p w:rsidR="00000000" w:rsidDel="00000000" w:rsidP="00000000" w:rsidRDefault="00000000" w:rsidRPr="00000000" w14:paraId="0000006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Rosario Ruiz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Mariano González Presencio (PD Arq.)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Chocarro (PD CA)</w:t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PA3. Asesoramiento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Pablo Arza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Pablo Arza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Josean Medina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PA4. Movilidad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Paula Esparza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Paula Esparza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Paula Esparza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PA5. Prácticas académicas externas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García </w:t>
            </w:r>
          </w:p>
          <w:p w:rsidR="00000000" w:rsidDel="00000000" w:rsidP="00000000" w:rsidRDefault="00000000" w:rsidRPr="00000000" w14:paraId="00000077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María Itarte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Amaia Zuazua </w:t>
            </w:r>
          </w:p>
          <w:p w:rsidR="00000000" w:rsidDel="00000000" w:rsidP="00000000" w:rsidRDefault="00000000" w:rsidRPr="00000000" w14:paraId="00000079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María Itarte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Rosario Ruiz</w:t>
            </w:r>
          </w:p>
          <w:p w:rsidR="00000000" w:rsidDel="00000000" w:rsidP="00000000" w:rsidRDefault="00000000" w:rsidRPr="00000000" w14:paraId="0000007B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Álvaro Clavería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PA6. Perfil de egreso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García </w:t>
            </w:r>
          </w:p>
          <w:p w:rsidR="00000000" w:rsidDel="00000000" w:rsidP="00000000" w:rsidRDefault="00000000" w:rsidRPr="00000000" w14:paraId="000000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María Itarte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Amaia Zuazua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María Itarte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 Suárez (MTDA)</w:t>
            </w:r>
          </w:p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Purificación González (MDGAE)</w:t>
            </w:r>
          </w:p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Jorge Tárrago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(MUA) </w:t>
            </w:r>
          </w:p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 Azasu (MRE)</w:t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Aurora Monge (MAS)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Elena Lacilla (MAR)</w:t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Álvaro Clavería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Mariano González Presencio (PD Arq.)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Chocarro (PD CA)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PA7. Recursos humanos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Beatriz Gil</w:t>
            </w:r>
          </w:p>
          <w:p w:rsidR="00000000" w:rsidDel="00000000" w:rsidP="00000000" w:rsidRDefault="00000000" w:rsidRPr="00000000" w14:paraId="0000008D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Marta García </w:t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Beatriz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Amaia Zuazua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Josean Medina</w:t>
            </w:r>
          </w:p>
          <w:p w:rsidR="00000000" w:rsidDel="00000000" w:rsidP="00000000" w:rsidRDefault="00000000" w:rsidRPr="00000000" w14:paraId="00000094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Luis Suárez</w:t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Purificación González 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Aurora Monge (MAS)</w:t>
            </w:r>
          </w:p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Elena Lacilla (MAR)</w:t>
            </w:r>
          </w:p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Jorge Tárrago (MUA)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Sam Azasu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Mariano González Presencio (PD Arq.)</w:t>
            </w:r>
          </w:p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Carlos Chocarro (PD CA)</w:t>
            </w:r>
          </w:p>
          <w:p w:rsidR="00000000" w:rsidDel="00000000" w:rsidP="00000000" w:rsidRDefault="00000000" w:rsidRPr="00000000" w14:paraId="0000009D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Beatriz Gil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spacing w:befor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PA8. Recursos materiales y servicios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Maite Gil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Propuesta para el curso 24-25: En PA7 poner de responsable a Carlos Chocarro como Subdirector de Profesorado, al responsable del título y a Maite Gil</w:t>
      </w:r>
    </w:p>
    <w:sectPr>
      <w:pgSz w:h="16838" w:w="11906" w:orient="portrait"/>
      <w:pgMar w:bottom="0" w:top="993" w:left="709" w:right="142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Descripcin">
    <w:name w:val="caption"/>
    <w:basedOn w:val="Normal"/>
    <w:next w:val="Normal"/>
    <w:uiPriority w:val="35"/>
    <w:unhideWhenUsed w:val="1"/>
    <w:qFormat w:val="1"/>
    <w:rsid w:val="009C40B0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9C40B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034AA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034AAC"/>
    <w:rPr>
      <w:rFonts w:ascii="Tahoma" w:cs="Tahoma" w:hAnsi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 w:val="1"/>
    <w:rsid w:val="00D44FF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44FFD"/>
  </w:style>
  <w:style w:type="paragraph" w:styleId="Piedepgina">
    <w:name w:val="footer"/>
    <w:basedOn w:val="Normal"/>
    <w:link w:val="PiedepginaCar"/>
    <w:uiPriority w:val="99"/>
    <w:unhideWhenUsed w:val="1"/>
    <w:rsid w:val="00D44FF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44FF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B+z1bL/G7MZhBeqOB4FuMMcfhQ==">CgMxLjA4AHIhMTBobkpuWFZKVVRIT2dwRHUwQzNId3pCRWF4SlJXNU1x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2018-05-31T10:24:00Z</dcterms:created>
  <dc:creator>Servicios Informáticos</dc:creator>
</cp:coreProperties>
</file>