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End w:id="0"/>
    <w:p w:rsidR="005277D8" w:rsidRDefault="005277D8" w:rsidP="00B87032">
      <w:pPr>
        <w:pStyle w:val="Heading2"/>
        <w:jc w:val="center"/>
        <w:rPr>
          <w:sz w:val="24"/>
          <w:szCs w:val="24"/>
        </w:rPr>
      </w:pPr>
      <w:r w:rsidRPr="00A74D5D">
        <w:rPr>
          <w:caps/>
          <w:sz w:val="27"/>
          <w:szCs w:val="27"/>
          <w:lang w:val="es-ES_tradnl"/>
        </w:rPr>
        <w:fldChar w:fldCharType="begin"/>
      </w:r>
      <w:r w:rsidRPr="00A74D5D">
        <w:rPr>
          <w:caps/>
          <w:sz w:val="27"/>
          <w:szCs w:val="27"/>
          <w:lang w:val="es-ES_tradnl"/>
        </w:rPr>
        <w:instrText xml:space="preserve"> HYPERLINK "http://www.vatican.va/roman_curia/pontifical_councils/cultr/documents/rc_pc_cultr_doc_20040313_where-is-your-god_sp.html" \l "_Toc74057928" </w:instrText>
      </w:r>
      <w:r w:rsidRPr="00D81066">
        <w:rPr>
          <w:caps/>
          <w:sz w:val="27"/>
          <w:szCs w:val="27"/>
          <w:lang w:val="es-ES_tradnl"/>
        </w:rPr>
      </w:r>
      <w:r w:rsidRPr="00A74D5D">
        <w:rPr>
          <w:caps/>
          <w:sz w:val="27"/>
          <w:szCs w:val="27"/>
          <w:lang w:val="es-ES_tradnl"/>
        </w:rPr>
        <w:fldChar w:fldCharType="separate"/>
      </w:r>
      <w:r w:rsidRPr="00A74D5D">
        <w:rPr>
          <w:caps/>
          <w:sz w:val="27"/>
          <w:szCs w:val="27"/>
          <w:u w:val="single"/>
          <w:lang w:val="es-ES_tradnl"/>
        </w:rPr>
        <w:br/>
      </w:r>
    </w:p>
    <w:p w:rsidR="005277D8" w:rsidRPr="00B87032" w:rsidRDefault="005277D8" w:rsidP="00B87032">
      <w:pPr>
        <w:jc w:val="center"/>
        <w:rPr>
          <w:b/>
          <w:sz w:val="48"/>
          <w:szCs w:val="48"/>
        </w:rPr>
      </w:pPr>
      <w:r w:rsidRPr="00B87032">
        <w:rPr>
          <w:b/>
          <w:sz w:val="48"/>
          <w:szCs w:val="48"/>
        </w:rPr>
        <w:t>CONSEJO PONTIFICIO DE LA CULTURA</w:t>
      </w:r>
    </w:p>
    <w:p w:rsidR="005277D8" w:rsidRPr="00B87032" w:rsidRDefault="005277D8" w:rsidP="00B87032">
      <w:pPr>
        <w:jc w:val="center"/>
        <w:rPr>
          <w:b/>
          <w:sz w:val="24"/>
          <w:szCs w:val="24"/>
        </w:rPr>
      </w:pPr>
    </w:p>
    <w:p w:rsidR="005277D8" w:rsidRPr="00B87032" w:rsidRDefault="005277D8" w:rsidP="00B87032">
      <w:pPr>
        <w:jc w:val="center"/>
        <w:rPr>
          <w:b/>
          <w:sz w:val="36"/>
          <w:szCs w:val="36"/>
        </w:rPr>
      </w:pPr>
      <w:r w:rsidRPr="00B87032">
        <w:rPr>
          <w:b/>
          <w:sz w:val="36"/>
          <w:szCs w:val="36"/>
        </w:rPr>
        <w:t>La fe cristiana al alba del nuevo milenio</w:t>
      </w:r>
    </w:p>
    <w:p w:rsidR="005277D8" w:rsidRPr="00B87032" w:rsidRDefault="005277D8" w:rsidP="00B87032">
      <w:pPr>
        <w:jc w:val="center"/>
        <w:rPr>
          <w:b/>
          <w:sz w:val="36"/>
          <w:szCs w:val="36"/>
        </w:rPr>
      </w:pPr>
      <w:r w:rsidRPr="00B87032">
        <w:rPr>
          <w:b/>
          <w:sz w:val="36"/>
          <w:szCs w:val="36"/>
        </w:rPr>
        <w:t>y el desafío de la no creencia y la indiferencia religiosa</w:t>
      </w:r>
    </w:p>
    <w:p w:rsidR="005277D8" w:rsidRPr="00B87032" w:rsidRDefault="005277D8" w:rsidP="00B87032">
      <w:pPr>
        <w:jc w:val="center"/>
        <w:rPr>
          <w:b/>
          <w:sz w:val="24"/>
          <w:szCs w:val="24"/>
        </w:rPr>
      </w:pPr>
    </w:p>
    <w:p w:rsidR="005277D8" w:rsidRPr="00B87032" w:rsidRDefault="005277D8" w:rsidP="00B87032">
      <w:pPr>
        <w:jc w:val="center"/>
        <w:rPr>
          <w:b/>
          <w:sz w:val="40"/>
          <w:szCs w:val="40"/>
        </w:rPr>
      </w:pPr>
      <w:r w:rsidRPr="00B87032">
        <w:rPr>
          <w:b/>
          <w:sz w:val="40"/>
          <w:szCs w:val="40"/>
        </w:rPr>
        <w:t>Documento final de la Asamblea Plenaria del 11 al 13 de marzo de 2004, reunida bajo el tema:</w:t>
      </w:r>
    </w:p>
    <w:p w:rsidR="005277D8" w:rsidRPr="00B87032" w:rsidRDefault="005277D8" w:rsidP="00B87032">
      <w:pPr>
        <w:jc w:val="center"/>
        <w:rPr>
          <w:b/>
          <w:sz w:val="56"/>
          <w:szCs w:val="56"/>
        </w:rPr>
      </w:pPr>
      <w:r w:rsidRPr="00B87032">
        <w:rPr>
          <w:b/>
          <w:sz w:val="56"/>
          <w:szCs w:val="56"/>
        </w:rPr>
        <w:t>«Evangelizar la cultura de la increencia y de la indiferencia»</w:t>
      </w:r>
    </w:p>
    <w:p w:rsidR="005277D8" w:rsidRPr="00B87032" w:rsidRDefault="005277D8" w:rsidP="00B87032">
      <w:pPr>
        <w:jc w:val="center"/>
        <w:rPr>
          <w:b/>
          <w:sz w:val="72"/>
          <w:szCs w:val="72"/>
        </w:rPr>
      </w:pPr>
      <w:r w:rsidRPr="00B87032">
        <w:rPr>
          <w:b/>
          <w:sz w:val="72"/>
          <w:szCs w:val="72"/>
        </w:rPr>
        <w:t>¿Dónde está tu Dios?</w:t>
      </w:r>
    </w:p>
    <w:p w:rsidR="005277D8" w:rsidRPr="00B87032" w:rsidRDefault="005277D8" w:rsidP="00B87032">
      <w:pPr>
        <w:jc w:val="center"/>
        <w:rPr>
          <w:b/>
          <w:sz w:val="72"/>
          <w:szCs w:val="72"/>
        </w:rPr>
      </w:pPr>
      <w:r w:rsidRPr="00B87032">
        <w:rPr>
          <w:b/>
          <w:sz w:val="72"/>
          <w:szCs w:val="72"/>
        </w:rPr>
        <w:t>La fe cristiana ante la increencia religiosa</w:t>
      </w:r>
    </w:p>
    <w:p w:rsidR="005277D8" w:rsidRDefault="005277D8">
      <w:pPr>
        <w:rPr>
          <w:rFonts w:ascii="Times New Roman" w:hAnsi="Times New Roman"/>
          <w:b/>
          <w:bCs/>
          <w:sz w:val="24"/>
          <w:szCs w:val="24"/>
          <w:lang w:eastAsia="es-ES"/>
        </w:rPr>
      </w:pPr>
      <w:r>
        <w:rPr>
          <w:sz w:val="24"/>
          <w:szCs w:val="24"/>
        </w:rPr>
        <w:br w:type="page"/>
      </w:r>
    </w:p>
    <w:p w:rsidR="005277D8" w:rsidRPr="00A74D5D" w:rsidRDefault="005277D8" w:rsidP="00B87032">
      <w:pPr>
        <w:pStyle w:val="Heading2"/>
        <w:jc w:val="center"/>
        <w:rPr>
          <w:sz w:val="24"/>
          <w:szCs w:val="24"/>
        </w:rPr>
      </w:pPr>
    </w:p>
    <w:p w:rsidR="005277D8" w:rsidRPr="00A74D5D" w:rsidRDefault="005277D8" w:rsidP="00A74D5D">
      <w:pPr>
        <w:spacing w:after="0" w:line="240" w:lineRule="atLeast"/>
        <w:rPr>
          <w:rFonts w:ascii="Times New Roman" w:hAnsi="Times New Roman"/>
          <w:sz w:val="27"/>
          <w:szCs w:val="27"/>
          <w:lang w:eastAsia="es-ES"/>
        </w:rPr>
      </w:pPr>
      <w:r w:rsidRPr="00A74D5D">
        <w:rPr>
          <w:rFonts w:ascii="Times New Roman" w:hAnsi="Times New Roman"/>
          <w:caps/>
          <w:sz w:val="27"/>
          <w:szCs w:val="27"/>
          <w:u w:val="single"/>
          <w:lang w:val="es-ES_tradnl" w:eastAsia="es-ES"/>
        </w:rPr>
        <w:t>INTRODUCCIÓN</w:t>
      </w:r>
      <w:r w:rsidRPr="00A74D5D">
        <w:rPr>
          <w:caps/>
          <w:sz w:val="27"/>
          <w:szCs w:val="27"/>
          <w:lang w:val="es-ES_tradnl"/>
        </w:rPr>
        <w:fldChar w:fldCharType="end"/>
      </w:r>
    </w:p>
    <w:p w:rsidR="005277D8" w:rsidRPr="00A74D5D" w:rsidRDefault="005277D8" w:rsidP="00A74D5D">
      <w:pPr>
        <w:spacing w:before="90" w:after="0" w:line="240" w:lineRule="atLeast"/>
        <w:rPr>
          <w:rFonts w:ascii="Times New Roman" w:hAnsi="Times New Roman"/>
          <w:sz w:val="27"/>
          <w:szCs w:val="27"/>
          <w:lang w:eastAsia="es-ES"/>
        </w:rPr>
      </w:pPr>
      <w:hyperlink r:id="rId6" w:anchor="_Toc74057929" w:history="1">
        <w:r w:rsidRPr="00A74D5D">
          <w:rPr>
            <w:rFonts w:ascii="Times New Roman" w:hAnsi="Times New Roman"/>
            <w:caps/>
            <w:sz w:val="27"/>
            <w:szCs w:val="27"/>
            <w:u w:val="single"/>
            <w:lang w:val="es-ES_tradnl" w:eastAsia="es-ES"/>
          </w:rPr>
          <w:t>I. NUEVAS FORMAS DE INCREENCIA Y DE RELIGIOSIDAD</w:t>
        </w:r>
      </w:hyperlink>
    </w:p>
    <w:p w:rsidR="005277D8" w:rsidRPr="00A74D5D" w:rsidRDefault="005277D8" w:rsidP="00A74D5D">
      <w:pPr>
        <w:spacing w:after="0" w:line="240" w:lineRule="atLeast"/>
        <w:ind w:left="300"/>
        <w:rPr>
          <w:rFonts w:ascii="Times New Roman" w:hAnsi="Times New Roman"/>
          <w:sz w:val="27"/>
          <w:szCs w:val="27"/>
          <w:lang w:eastAsia="es-ES"/>
        </w:rPr>
      </w:pPr>
      <w:hyperlink r:id="rId7" w:anchor="_Toc74057930" w:history="1">
        <w:r w:rsidRPr="00A74D5D">
          <w:rPr>
            <w:rFonts w:ascii="Times New Roman" w:hAnsi="Times New Roman"/>
            <w:sz w:val="27"/>
            <w:szCs w:val="27"/>
            <w:u w:val="single"/>
            <w:lang w:val="es-ES_tradnl" w:eastAsia="es-ES"/>
          </w:rPr>
          <w:t>1. Un fenómeno cultural</w:t>
        </w:r>
      </w:hyperlink>
    </w:p>
    <w:p w:rsidR="005277D8" w:rsidRPr="00A74D5D" w:rsidRDefault="005277D8" w:rsidP="00A74D5D">
      <w:pPr>
        <w:spacing w:after="0" w:line="240" w:lineRule="atLeast"/>
        <w:ind w:left="300"/>
        <w:rPr>
          <w:rFonts w:ascii="Times New Roman" w:hAnsi="Times New Roman"/>
          <w:sz w:val="27"/>
          <w:szCs w:val="27"/>
          <w:lang w:eastAsia="es-ES"/>
        </w:rPr>
      </w:pPr>
      <w:hyperlink r:id="rId8" w:anchor="_Toc74057931" w:history="1">
        <w:r w:rsidRPr="00A74D5D">
          <w:rPr>
            <w:rFonts w:ascii="Times New Roman" w:hAnsi="Times New Roman"/>
            <w:sz w:val="27"/>
            <w:szCs w:val="27"/>
            <w:u w:val="single"/>
            <w:lang w:val="es-ES_tradnl" w:eastAsia="es-ES"/>
          </w:rPr>
          <w:t>2. Causas antiguas y nuevas de la increencia</w:t>
        </w:r>
      </w:hyperlink>
    </w:p>
    <w:p w:rsidR="005277D8" w:rsidRPr="00A74D5D" w:rsidRDefault="005277D8" w:rsidP="00A74D5D">
      <w:pPr>
        <w:spacing w:after="0" w:line="240" w:lineRule="atLeast"/>
        <w:ind w:left="600"/>
        <w:rPr>
          <w:rFonts w:ascii="Times New Roman" w:hAnsi="Times New Roman"/>
          <w:sz w:val="27"/>
          <w:szCs w:val="27"/>
          <w:lang w:eastAsia="es-ES"/>
        </w:rPr>
      </w:pPr>
      <w:hyperlink r:id="rId9" w:anchor="_Toc74057932" w:history="1">
        <w:r w:rsidRPr="00A74D5D">
          <w:rPr>
            <w:rFonts w:ascii="Times New Roman" w:hAnsi="Times New Roman"/>
            <w:sz w:val="27"/>
            <w:szCs w:val="27"/>
            <w:u w:val="single"/>
            <w:lang w:val="es-ES_tradnl" w:eastAsia="es-ES"/>
          </w:rPr>
          <w:t>2.1. La pretensión totalizante de la ciencia moderna</w:t>
        </w:r>
      </w:hyperlink>
    </w:p>
    <w:p w:rsidR="005277D8" w:rsidRPr="00A74D5D" w:rsidRDefault="005277D8" w:rsidP="00A74D5D">
      <w:pPr>
        <w:spacing w:after="0" w:line="240" w:lineRule="atLeast"/>
        <w:ind w:left="600"/>
        <w:rPr>
          <w:rFonts w:ascii="Times New Roman" w:hAnsi="Times New Roman"/>
          <w:sz w:val="27"/>
          <w:szCs w:val="27"/>
          <w:lang w:eastAsia="es-ES"/>
        </w:rPr>
      </w:pPr>
      <w:hyperlink r:id="rId10" w:anchor="_Toc74057933" w:history="1">
        <w:r w:rsidRPr="00A74D5D">
          <w:rPr>
            <w:rFonts w:ascii="Times New Roman" w:hAnsi="Times New Roman"/>
            <w:sz w:val="27"/>
            <w:szCs w:val="27"/>
            <w:u w:val="single"/>
            <w:lang w:val="es-ES_tradnl" w:eastAsia="es-ES"/>
          </w:rPr>
          <w:t>2.2. La exaltación del hombre como centro del Universo</w:t>
        </w:r>
      </w:hyperlink>
    </w:p>
    <w:p w:rsidR="005277D8" w:rsidRPr="00A74D5D" w:rsidRDefault="005277D8" w:rsidP="00A74D5D">
      <w:pPr>
        <w:spacing w:after="0" w:line="240" w:lineRule="atLeast"/>
        <w:ind w:left="600"/>
        <w:rPr>
          <w:rFonts w:ascii="Times New Roman" w:hAnsi="Times New Roman"/>
          <w:sz w:val="27"/>
          <w:szCs w:val="27"/>
          <w:lang w:eastAsia="es-ES"/>
        </w:rPr>
      </w:pPr>
      <w:hyperlink r:id="rId11" w:anchor="_Toc74057934" w:history="1">
        <w:r w:rsidRPr="00A74D5D">
          <w:rPr>
            <w:rFonts w:ascii="Times New Roman" w:hAnsi="Times New Roman"/>
            <w:sz w:val="27"/>
            <w:szCs w:val="27"/>
            <w:u w:val="single"/>
            <w:lang w:val="es-ES_tradnl" w:eastAsia="es-ES"/>
          </w:rPr>
          <w:t>2.3. El escándalo del mal</w:t>
        </w:r>
      </w:hyperlink>
    </w:p>
    <w:p w:rsidR="005277D8" w:rsidRPr="00A74D5D" w:rsidRDefault="005277D8" w:rsidP="00A74D5D">
      <w:pPr>
        <w:spacing w:after="0" w:line="240" w:lineRule="atLeast"/>
        <w:ind w:left="600"/>
        <w:rPr>
          <w:rFonts w:ascii="Times New Roman" w:hAnsi="Times New Roman"/>
          <w:sz w:val="27"/>
          <w:szCs w:val="27"/>
          <w:lang w:eastAsia="es-ES"/>
        </w:rPr>
      </w:pPr>
      <w:hyperlink r:id="rId12" w:anchor="_Toc74057935" w:history="1">
        <w:r w:rsidRPr="00A74D5D">
          <w:rPr>
            <w:rFonts w:ascii="Times New Roman" w:hAnsi="Times New Roman"/>
            <w:sz w:val="27"/>
            <w:szCs w:val="27"/>
            <w:u w:val="single"/>
            <w:lang w:val="es-ES_tradnl" w:eastAsia="es-ES"/>
          </w:rPr>
          <w:t>2.4. Los límites históricos de la presencia de los cristianos en el mundo</w:t>
        </w:r>
      </w:hyperlink>
    </w:p>
    <w:p w:rsidR="005277D8" w:rsidRPr="00A74D5D" w:rsidRDefault="005277D8" w:rsidP="00A74D5D">
      <w:pPr>
        <w:spacing w:after="0" w:line="240" w:lineRule="atLeast"/>
        <w:ind w:left="600"/>
        <w:rPr>
          <w:rFonts w:ascii="Times New Roman" w:hAnsi="Times New Roman"/>
          <w:sz w:val="27"/>
          <w:szCs w:val="27"/>
          <w:lang w:eastAsia="es-ES"/>
        </w:rPr>
      </w:pPr>
      <w:hyperlink r:id="rId13" w:anchor="_Toc74057936" w:history="1">
        <w:r w:rsidRPr="00A74D5D">
          <w:rPr>
            <w:rFonts w:ascii="Times New Roman" w:hAnsi="Times New Roman"/>
            <w:sz w:val="27"/>
            <w:szCs w:val="27"/>
            <w:u w:val="single"/>
            <w:lang w:val="es-ES_tradnl" w:eastAsia="es-ES"/>
          </w:rPr>
          <w:t>2.5. Nuevos factores</w:t>
        </w:r>
      </w:hyperlink>
    </w:p>
    <w:p w:rsidR="005277D8" w:rsidRPr="00A74D5D" w:rsidRDefault="005277D8" w:rsidP="00A74D5D">
      <w:pPr>
        <w:spacing w:after="0" w:line="240" w:lineRule="atLeast"/>
        <w:ind w:left="900"/>
        <w:rPr>
          <w:rFonts w:ascii="Times New Roman" w:hAnsi="Times New Roman"/>
          <w:sz w:val="27"/>
          <w:szCs w:val="27"/>
          <w:lang w:eastAsia="es-ES"/>
        </w:rPr>
      </w:pPr>
      <w:hyperlink r:id="rId14" w:anchor="_Toc74057937" w:history="1">
        <w:r w:rsidRPr="00A74D5D">
          <w:rPr>
            <w:rFonts w:ascii="Times New Roman" w:hAnsi="Times New Roman"/>
            <w:sz w:val="27"/>
            <w:szCs w:val="27"/>
            <w:u w:val="single"/>
            <w:lang w:val="es-ES_tradnl" w:eastAsia="es-ES"/>
          </w:rPr>
          <w:t>La ruptura en la transmisión de la fe</w:t>
        </w:r>
      </w:hyperlink>
    </w:p>
    <w:p w:rsidR="005277D8" w:rsidRPr="00A74D5D" w:rsidRDefault="005277D8" w:rsidP="00A74D5D">
      <w:pPr>
        <w:spacing w:after="0" w:line="240" w:lineRule="atLeast"/>
        <w:ind w:left="900"/>
        <w:rPr>
          <w:rFonts w:ascii="Times New Roman" w:hAnsi="Times New Roman"/>
          <w:sz w:val="27"/>
          <w:szCs w:val="27"/>
          <w:lang w:eastAsia="es-ES"/>
        </w:rPr>
      </w:pPr>
      <w:hyperlink r:id="rId15" w:anchor="_Toc74057940" w:history="1">
        <w:r w:rsidRPr="00A74D5D">
          <w:rPr>
            <w:rFonts w:ascii="Times New Roman" w:hAnsi="Times New Roman"/>
            <w:sz w:val="27"/>
            <w:szCs w:val="27"/>
            <w:u w:val="single"/>
            <w:lang w:val="es-ES_tradnl" w:eastAsia="es-ES"/>
          </w:rPr>
          <w:t>La globalización de los comportamientos</w:t>
        </w:r>
      </w:hyperlink>
    </w:p>
    <w:p w:rsidR="005277D8" w:rsidRPr="00A74D5D" w:rsidRDefault="005277D8" w:rsidP="00A74D5D">
      <w:pPr>
        <w:spacing w:after="0" w:line="240" w:lineRule="atLeast"/>
        <w:ind w:left="900"/>
        <w:rPr>
          <w:rFonts w:ascii="Times New Roman" w:hAnsi="Times New Roman"/>
          <w:sz w:val="27"/>
          <w:szCs w:val="27"/>
          <w:lang w:eastAsia="es-ES"/>
        </w:rPr>
      </w:pPr>
      <w:hyperlink r:id="rId16" w:anchor="_Toc74057941" w:history="1">
        <w:r w:rsidRPr="00A74D5D">
          <w:rPr>
            <w:rFonts w:ascii="Times New Roman" w:hAnsi="Times New Roman"/>
            <w:sz w:val="27"/>
            <w:szCs w:val="27"/>
            <w:u w:val="single"/>
            <w:lang w:val="es-ES_tradnl" w:eastAsia="es-ES"/>
          </w:rPr>
          <w:t>Los medios de comunicación social</w:t>
        </w:r>
      </w:hyperlink>
    </w:p>
    <w:p w:rsidR="005277D8" w:rsidRPr="00A74D5D" w:rsidRDefault="005277D8" w:rsidP="00A74D5D">
      <w:pPr>
        <w:spacing w:after="0" w:line="240" w:lineRule="atLeast"/>
        <w:ind w:left="900"/>
        <w:rPr>
          <w:rFonts w:ascii="Times New Roman" w:hAnsi="Times New Roman"/>
          <w:sz w:val="27"/>
          <w:szCs w:val="27"/>
          <w:lang w:eastAsia="es-ES"/>
        </w:rPr>
      </w:pPr>
      <w:hyperlink r:id="rId17" w:anchor="_Toc74057942" w:history="1">
        <w:r w:rsidRPr="00A74D5D">
          <w:rPr>
            <w:rFonts w:ascii="Times New Roman" w:hAnsi="Times New Roman"/>
            <w:sz w:val="27"/>
            <w:szCs w:val="27"/>
            <w:u w:val="single"/>
            <w:lang w:val="es-ES_tradnl" w:eastAsia="es-ES"/>
          </w:rPr>
          <w:t>La Nueva Era, los nuevos movimientos religiosos y las elites</w:t>
        </w:r>
      </w:hyperlink>
    </w:p>
    <w:p w:rsidR="005277D8" w:rsidRPr="00A74D5D" w:rsidRDefault="005277D8" w:rsidP="00A74D5D">
      <w:pPr>
        <w:spacing w:after="0" w:line="240" w:lineRule="atLeast"/>
        <w:ind w:left="300"/>
        <w:rPr>
          <w:rFonts w:ascii="Times New Roman" w:hAnsi="Times New Roman"/>
          <w:sz w:val="27"/>
          <w:szCs w:val="27"/>
          <w:lang w:eastAsia="es-ES"/>
        </w:rPr>
      </w:pPr>
      <w:hyperlink r:id="rId18" w:anchor="_Toc74057943" w:history="1">
        <w:r w:rsidRPr="00A74D5D">
          <w:rPr>
            <w:rFonts w:ascii="Times New Roman" w:hAnsi="Times New Roman"/>
            <w:sz w:val="27"/>
            <w:szCs w:val="27"/>
            <w:u w:val="single"/>
            <w:lang w:val="es-ES_tradnl" w:eastAsia="es-ES"/>
          </w:rPr>
          <w:t>3. La secularización de los creyentes</w:t>
        </w:r>
      </w:hyperlink>
    </w:p>
    <w:p w:rsidR="005277D8" w:rsidRPr="00A74D5D" w:rsidRDefault="005277D8" w:rsidP="00A74D5D">
      <w:pPr>
        <w:spacing w:after="0" w:line="240" w:lineRule="atLeast"/>
        <w:ind w:left="300"/>
        <w:rPr>
          <w:rFonts w:ascii="Times New Roman" w:hAnsi="Times New Roman"/>
          <w:sz w:val="27"/>
          <w:szCs w:val="27"/>
          <w:lang w:eastAsia="es-ES"/>
        </w:rPr>
      </w:pPr>
      <w:hyperlink r:id="rId19" w:anchor="_Toc74057944" w:history="1">
        <w:r w:rsidRPr="00A74D5D">
          <w:rPr>
            <w:rFonts w:ascii="Times New Roman" w:hAnsi="Times New Roman"/>
            <w:sz w:val="27"/>
            <w:szCs w:val="27"/>
            <w:u w:val="single"/>
            <w:lang w:val="es-ES_tradnl" w:eastAsia="es-ES"/>
          </w:rPr>
          <w:t>4. Nueva religiosidad</w:t>
        </w:r>
      </w:hyperlink>
    </w:p>
    <w:p w:rsidR="005277D8" w:rsidRPr="00A74D5D" w:rsidRDefault="005277D8" w:rsidP="00A74D5D">
      <w:pPr>
        <w:spacing w:after="0" w:line="240" w:lineRule="atLeast"/>
        <w:ind w:left="600"/>
        <w:rPr>
          <w:rFonts w:ascii="Times New Roman" w:hAnsi="Times New Roman"/>
          <w:sz w:val="27"/>
          <w:szCs w:val="27"/>
          <w:lang w:eastAsia="es-ES"/>
        </w:rPr>
      </w:pPr>
      <w:hyperlink r:id="rId20" w:anchor="_Toc74057945" w:history="1">
        <w:r w:rsidRPr="00A74D5D">
          <w:rPr>
            <w:rFonts w:ascii="Times New Roman" w:hAnsi="Times New Roman"/>
            <w:sz w:val="27"/>
            <w:szCs w:val="27"/>
            <w:u w:val="single"/>
            <w:lang w:val="es-ES_tradnl" w:eastAsia="es-ES"/>
          </w:rPr>
          <w:t>4.1. Un dios sin rostro</w:t>
        </w:r>
      </w:hyperlink>
    </w:p>
    <w:p w:rsidR="005277D8" w:rsidRPr="00A74D5D" w:rsidRDefault="005277D8" w:rsidP="00A74D5D">
      <w:pPr>
        <w:spacing w:after="0" w:line="240" w:lineRule="atLeast"/>
        <w:ind w:left="600"/>
        <w:rPr>
          <w:rFonts w:ascii="Times New Roman" w:hAnsi="Times New Roman"/>
          <w:sz w:val="27"/>
          <w:szCs w:val="27"/>
          <w:lang w:eastAsia="es-ES"/>
        </w:rPr>
      </w:pPr>
      <w:hyperlink r:id="rId21" w:anchor="_Toc74057946" w:history="1">
        <w:r w:rsidRPr="00A74D5D">
          <w:rPr>
            <w:rFonts w:ascii="Times New Roman" w:hAnsi="Times New Roman"/>
            <w:sz w:val="27"/>
            <w:szCs w:val="27"/>
            <w:u w:val="single"/>
            <w:lang w:val="es-ES_tradnl" w:eastAsia="es-ES"/>
          </w:rPr>
          <w:t>4.2. La religión del «yo»</w:t>
        </w:r>
      </w:hyperlink>
    </w:p>
    <w:p w:rsidR="005277D8" w:rsidRPr="00A74D5D" w:rsidRDefault="005277D8" w:rsidP="00A74D5D">
      <w:pPr>
        <w:spacing w:after="0" w:line="240" w:lineRule="atLeast"/>
        <w:ind w:left="600"/>
        <w:rPr>
          <w:rFonts w:ascii="Times New Roman" w:hAnsi="Times New Roman"/>
          <w:sz w:val="27"/>
          <w:szCs w:val="27"/>
          <w:lang w:eastAsia="es-ES"/>
        </w:rPr>
      </w:pPr>
      <w:hyperlink r:id="rId22" w:anchor="_Toc74057947" w:history="1">
        <w:r w:rsidRPr="00A74D5D">
          <w:rPr>
            <w:rFonts w:ascii="Times New Roman" w:hAnsi="Times New Roman"/>
            <w:sz w:val="27"/>
            <w:szCs w:val="27"/>
            <w:u w:val="single"/>
            <w:lang w:val="es-ES_tradnl" w:eastAsia="es-ES"/>
          </w:rPr>
          <w:t>4.3. Quid est veritas?</w:t>
        </w:r>
      </w:hyperlink>
    </w:p>
    <w:p w:rsidR="005277D8" w:rsidRPr="00A74D5D" w:rsidRDefault="005277D8" w:rsidP="00A74D5D">
      <w:pPr>
        <w:spacing w:after="0" w:line="240" w:lineRule="atLeast"/>
        <w:ind w:left="600"/>
        <w:rPr>
          <w:rFonts w:ascii="Times New Roman" w:hAnsi="Times New Roman"/>
          <w:sz w:val="27"/>
          <w:szCs w:val="27"/>
          <w:lang w:eastAsia="es-ES"/>
        </w:rPr>
      </w:pPr>
      <w:hyperlink r:id="rId23" w:anchor="_Toc74057948" w:history="1">
        <w:r w:rsidRPr="00A74D5D">
          <w:rPr>
            <w:rFonts w:ascii="Times New Roman" w:hAnsi="Times New Roman"/>
            <w:sz w:val="27"/>
            <w:szCs w:val="27"/>
            <w:u w:val="single"/>
            <w:lang w:val="es-ES_tradnl" w:eastAsia="es-ES"/>
          </w:rPr>
          <w:t>4.4. Fuera de la Historia</w:t>
        </w:r>
      </w:hyperlink>
    </w:p>
    <w:p w:rsidR="005277D8" w:rsidRPr="00A74D5D" w:rsidRDefault="005277D8" w:rsidP="00A74D5D">
      <w:pPr>
        <w:spacing w:after="0" w:line="240" w:lineRule="atLeast"/>
        <w:ind w:left="600"/>
        <w:rPr>
          <w:rFonts w:ascii="Times New Roman" w:hAnsi="Times New Roman"/>
          <w:sz w:val="27"/>
          <w:szCs w:val="27"/>
          <w:lang w:eastAsia="es-ES"/>
        </w:rPr>
      </w:pPr>
      <w:hyperlink r:id="rId24" w:anchor="_Toc74057949" w:history="1">
        <w:r w:rsidRPr="00A74D5D">
          <w:rPr>
            <w:rFonts w:ascii="Times New Roman" w:hAnsi="Times New Roman"/>
            <w:sz w:val="27"/>
            <w:szCs w:val="27"/>
            <w:u w:val="single"/>
            <w:lang w:val="es-ES_tradnl" w:eastAsia="es-ES"/>
          </w:rPr>
          <w:t>4.5. Nuevas formas discutidas</w:t>
        </w:r>
      </w:hyperlink>
    </w:p>
    <w:p w:rsidR="005277D8" w:rsidRPr="00A74D5D" w:rsidRDefault="005277D8" w:rsidP="00A74D5D">
      <w:pPr>
        <w:spacing w:before="90" w:after="0" w:line="240" w:lineRule="atLeast"/>
        <w:rPr>
          <w:rFonts w:ascii="Times New Roman" w:hAnsi="Times New Roman"/>
          <w:sz w:val="27"/>
          <w:szCs w:val="27"/>
          <w:lang w:eastAsia="es-ES"/>
        </w:rPr>
      </w:pPr>
      <w:hyperlink r:id="rId25" w:anchor="_Toc74057950" w:history="1">
        <w:r w:rsidRPr="00A74D5D">
          <w:rPr>
            <w:rFonts w:ascii="Times New Roman" w:hAnsi="Times New Roman"/>
            <w:caps/>
            <w:sz w:val="27"/>
            <w:szCs w:val="27"/>
            <w:u w:val="single"/>
            <w:lang w:val="es-ES_tradnl" w:eastAsia="es-ES"/>
          </w:rPr>
          <w:t>II. PROPOSICIONES CONCRETAS</w:t>
        </w:r>
      </w:hyperlink>
    </w:p>
    <w:p w:rsidR="005277D8" w:rsidRPr="00A74D5D" w:rsidRDefault="005277D8" w:rsidP="00A74D5D">
      <w:pPr>
        <w:spacing w:after="0" w:line="240" w:lineRule="atLeast"/>
        <w:ind w:left="300"/>
        <w:rPr>
          <w:rFonts w:ascii="Times New Roman" w:hAnsi="Times New Roman"/>
          <w:sz w:val="27"/>
          <w:szCs w:val="27"/>
          <w:lang w:eastAsia="es-ES"/>
        </w:rPr>
      </w:pPr>
      <w:hyperlink r:id="rId26" w:anchor="_Toc74057951" w:history="1">
        <w:r w:rsidRPr="00A74D5D">
          <w:rPr>
            <w:rFonts w:ascii="Times New Roman" w:hAnsi="Times New Roman"/>
            <w:sz w:val="27"/>
            <w:szCs w:val="27"/>
            <w:u w:val="single"/>
            <w:lang w:val="es-ES_tradnl" w:eastAsia="es-ES"/>
          </w:rPr>
          <w:t>1. El diálogo con los no creyentes</w:t>
        </w:r>
      </w:hyperlink>
    </w:p>
    <w:p w:rsidR="005277D8" w:rsidRPr="00A74D5D" w:rsidRDefault="005277D8" w:rsidP="00A74D5D">
      <w:pPr>
        <w:spacing w:after="0" w:line="240" w:lineRule="atLeast"/>
        <w:ind w:left="600"/>
        <w:rPr>
          <w:rFonts w:ascii="Times New Roman" w:hAnsi="Times New Roman"/>
          <w:sz w:val="27"/>
          <w:szCs w:val="27"/>
          <w:lang w:eastAsia="es-ES"/>
        </w:rPr>
      </w:pPr>
      <w:hyperlink r:id="rId27" w:anchor="_Toc74057952" w:history="1">
        <w:r w:rsidRPr="00A74D5D">
          <w:rPr>
            <w:rFonts w:ascii="Times New Roman" w:hAnsi="Times New Roman"/>
            <w:sz w:val="27"/>
            <w:szCs w:val="27"/>
            <w:u w:val="single"/>
            <w:lang w:val="es-ES_tradnl" w:eastAsia="es-ES"/>
          </w:rPr>
          <w:t>1.1. La oración por los no creyentes</w:t>
        </w:r>
      </w:hyperlink>
    </w:p>
    <w:p w:rsidR="005277D8" w:rsidRPr="00A74D5D" w:rsidRDefault="005277D8" w:rsidP="00A74D5D">
      <w:pPr>
        <w:spacing w:after="0" w:line="240" w:lineRule="atLeast"/>
        <w:ind w:left="600"/>
        <w:rPr>
          <w:rFonts w:ascii="Times New Roman" w:hAnsi="Times New Roman"/>
          <w:sz w:val="27"/>
          <w:szCs w:val="27"/>
          <w:lang w:eastAsia="es-ES"/>
        </w:rPr>
      </w:pPr>
      <w:hyperlink r:id="rId28" w:anchor="_Toc74057953" w:history="1">
        <w:r w:rsidRPr="00A74D5D">
          <w:rPr>
            <w:rFonts w:ascii="Times New Roman" w:hAnsi="Times New Roman"/>
            <w:sz w:val="27"/>
            <w:szCs w:val="27"/>
            <w:u w:val="single"/>
            <w:lang w:val="es-ES_tradnl" w:eastAsia="es-ES"/>
          </w:rPr>
          <w:t>1.2. La centralidad de la persona humana</w:t>
        </w:r>
      </w:hyperlink>
    </w:p>
    <w:p w:rsidR="005277D8" w:rsidRPr="00A74D5D" w:rsidRDefault="005277D8" w:rsidP="00A74D5D">
      <w:pPr>
        <w:spacing w:after="0" w:line="240" w:lineRule="atLeast"/>
        <w:ind w:left="600"/>
        <w:rPr>
          <w:rFonts w:ascii="Times New Roman" w:hAnsi="Times New Roman"/>
          <w:sz w:val="27"/>
          <w:szCs w:val="27"/>
          <w:lang w:eastAsia="es-ES"/>
        </w:rPr>
      </w:pPr>
      <w:hyperlink r:id="rId29" w:anchor="_Toc74057954" w:history="1">
        <w:r w:rsidRPr="00A74D5D">
          <w:rPr>
            <w:rFonts w:ascii="Times New Roman" w:hAnsi="Times New Roman"/>
            <w:sz w:val="27"/>
            <w:szCs w:val="27"/>
            <w:u w:val="single"/>
            <w:lang w:val="es-ES_tradnl" w:eastAsia="es-ES"/>
          </w:rPr>
          <w:t>1.3. Modalidades y contenidos del diálogo con los no creyentes</w:t>
        </w:r>
      </w:hyperlink>
    </w:p>
    <w:p w:rsidR="005277D8" w:rsidRPr="00A74D5D" w:rsidRDefault="005277D8" w:rsidP="00A74D5D">
      <w:pPr>
        <w:spacing w:after="0" w:line="240" w:lineRule="atLeast"/>
        <w:ind w:left="300"/>
        <w:rPr>
          <w:rFonts w:ascii="Times New Roman" w:hAnsi="Times New Roman"/>
          <w:sz w:val="27"/>
          <w:szCs w:val="27"/>
          <w:lang w:eastAsia="es-ES"/>
        </w:rPr>
      </w:pPr>
      <w:hyperlink r:id="rId30" w:anchor="_Toc74057955" w:history="1">
        <w:r w:rsidRPr="00A74D5D">
          <w:rPr>
            <w:rFonts w:ascii="Times New Roman" w:hAnsi="Times New Roman"/>
            <w:sz w:val="27"/>
            <w:szCs w:val="27"/>
            <w:u w:val="single"/>
            <w:lang w:val="es-ES_tradnl" w:eastAsia="es-ES"/>
          </w:rPr>
          <w:t>2. Evangelizar la cultura de la increencia y de la indiferencia</w:t>
        </w:r>
      </w:hyperlink>
    </w:p>
    <w:p w:rsidR="005277D8" w:rsidRPr="00A74D5D" w:rsidRDefault="005277D8" w:rsidP="00A74D5D">
      <w:pPr>
        <w:spacing w:after="0" w:line="240" w:lineRule="atLeast"/>
        <w:ind w:left="600"/>
        <w:rPr>
          <w:rFonts w:ascii="Times New Roman" w:hAnsi="Times New Roman"/>
          <w:sz w:val="27"/>
          <w:szCs w:val="27"/>
          <w:lang w:eastAsia="es-ES"/>
        </w:rPr>
      </w:pPr>
      <w:hyperlink r:id="rId31" w:anchor="_Toc74057956" w:history="1">
        <w:r w:rsidRPr="00A74D5D">
          <w:rPr>
            <w:rFonts w:ascii="Times New Roman" w:hAnsi="Times New Roman"/>
            <w:sz w:val="27"/>
            <w:szCs w:val="27"/>
            <w:u w:val="single"/>
            <w:lang w:val="es-ES_tradnl" w:eastAsia="es-ES"/>
          </w:rPr>
          <w:t>2.1. Presencia de la Iglesia en la vida pública</w:t>
        </w:r>
      </w:hyperlink>
    </w:p>
    <w:p w:rsidR="005277D8" w:rsidRPr="00A74D5D" w:rsidRDefault="005277D8" w:rsidP="00A74D5D">
      <w:pPr>
        <w:spacing w:after="0" w:line="240" w:lineRule="atLeast"/>
        <w:ind w:left="600"/>
        <w:rPr>
          <w:rFonts w:ascii="Times New Roman" w:hAnsi="Times New Roman"/>
          <w:sz w:val="27"/>
          <w:szCs w:val="27"/>
          <w:lang w:eastAsia="es-ES"/>
        </w:rPr>
      </w:pPr>
      <w:hyperlink r:id="rId32" w:anchor="_Toc74057957" w:history="1">
        <w:r w:rsidRPr="00A74D5D">
          <w:rPr>
            <w:rFonts w:ascii="Times New Roman" w:hAnsi="Times New Roman"/>
            <w:sz w:val="27"/>
            <w:szCs w:val="27"/>
            <w:u w:val="single"/>
            <w:lang w:val="es-ES_tradnl" w:eastAsia="es-ES"/>
          </w:rPr>
          <w:t>2.2. La familia</w:t>
        </w:r>
      </w:hyperlink>
    </w:p>
    <w:p w:rsidR="005277D8" w:rsidRPr="00A74D5D" w:rsidRDefault="005277D8" w:rsidP="00A74D5D">
      <w:pPr>
        <w:spacing w:after="0" w:line="240" w:lineRule="atLeast"/>
        <w:ind w:left="600"/>
        <w:rPr>
          <w:rFonts w:ascii="Times New Roman" w:hAnsi="Times New Roman"/>
          <w:sz w:val="27"/>
          <w:szCs w:val="27"/>
          <w:lang w:eastAsia="es-ES"/>
        </w:rPr>
      </w:pPr>
      <w:hyperlink r:id="rId33" w:anchor="_Toc74057958" w:history="1">
        <w:r w:rsidRPr="00A74D5D">
          <w:rPr>
            <w:rFonts w:ascii="Times New Roman" w:hAnsi="Times New Roman"/>
            <w:sz w:val="27"/>
            <w:szCs w:val="27"/>
            <w:u w:val="single"/>
            <w:lang w:val="es-ES_tradnl" w:eastAsia="es-ES"/>
          </w:rPr>
          <w:t>2.3. La instrucción religiosa y la iniciación cristiana</w:t>
        </w:r>
      </w:hyperlink>
    </w:p>
    <w:p w:rsidR="005277D8" w:rsidRPr="00A74D5D" w:rsidRDefault="005277D8" w:rsidP="00A74D5D">
      <w:pPr>
        <w:spacing w:after="0" w:line="240" w:lineRule="atLeast"/>
        <w:ind w:left="900"/>
        <w:rPr>
          <w:rFonts w:ascii="Times New Roman" w:hAnsi="Times New Roman"/>
          <w:sz w:val="27"/>
          <w:szCs w:val="27"/>
          <w:lang w:eastAsia="es-ES"/>
        </w:rPr>
      </w:pPr>
      <w:hyperlink r:id="rId34" w:anchor="_Toc74057959" w:history="1">
        <w:r w:rsidRPr="00A74D5D">
          <w:rPr>
            <w:rFonts w:ascii="Times New Roman" w:hAnsi="Times New Roman"/>
            <w:sz w:val="27"/>
            <w:szCs w:val="27"/>
            <w:u w:val="single"/>
            <w:lang w:val="es-ES_tradnl" w:eastAsia="es-ES"/>
          </w:rPr>
          <w:t>Iniciación cristiana, catequesis y catecumenado</w:t>
        </w:r>
      </w:hyperlink>
    </w:p>
    <w:p w:rsidR="005277D8" w:rsidRPr="00A74D5D" w:rsidRDefault="005277D8" w:rsidP="00A74D5D">
      <w:pPr>
        <w:spacing w:after="0" w:line="240" w:lineRule="atLeast"/>
        <w:ind w:left="900"/>
        <w:rPr>
          <w:rFonts w:ascii="Times New Roman" w:hAnsi="Times New Roman"/>
          <w:sz w:val="27"/>
          <w:szCs w:val="27"/>
          <w:lang w:eastAsia="es-ES"/>
        </w:rPr>
      </w:pPr>
      <w:hyperlink r:id="rId35" w:anchor="_Toc74057960" w:history="1">
        <w:r w:rsidRPr="00A74D5D">
          <w:rPr>
            <w:rFonts w:ascii="Times New Roman" w:hAnsi="Times New Roman"/>
            <w:sz w:val="27"/>
            <w:szCs w:val="27"/>
            <w:u w:val="single"/>
            <w:lang w:val="es-ES_tradnl" w:eastAsia="es-ES"/>
          </w:rPr>
          <w:t>Instituciones de educación</w:t>
        </w:r>
      </w:hyperlink>
    </w:p>
    <w:p w:rsidR="005277D8" w:rsidRPr="00A74D5D" w:rsidRDefault="005277D8" w:rsidP="00A74D5D">
      <w:pPr>
        <w:spacing w:after="0" w:line="240" w:lineRule="atLeast"/>
        <w:ind w:left="600"/>
        <w:rPr>
          <w:rFonts w:ascii="Times New Roman" w:hAnsi="Times New Roman"/>
          <w:sz w:val="27"/>
          <w:szCs w:val="27"/>
          <w:lang w:eastAsia="es-ES"/>
        </w:rPr>
      </w:pPr>
      <w:hyperlink r:id="rId36" w:anchor="_Toc74057961" w:history="1">
        <w:r w:rsidRPr="00A74D5D">
          <w:rPr>
            <w:rFonts w:ascii="Times New Roman" w:hAnsi="Times New Roman"/>
            <w:sz w:val="27"/>
            <w:szCs w:val="27"/>
            <w:u w:val="single"/>
            <w:lang w:val="es-ES_tradnl" w:eastAsia="es-ES"/>
          </w:rPr>
          <w:t>2.4. La vía de la belleza y el patrimonio cultural</w:t>
        </w:r>
      </w:hyperlink>
    </w:p>
    <w:p w:rsidR="005277D8" w:rsidRPr="00A74D5D" w:rsidRDefault="005277D8" w:rsidP="00A74D5D">
      <w:pPr>
        <w:spacing w:after="0" w:line="240" w:lineRule="atLeast"/>
        <w:ind w:left="600"/>
        <w:rPr>
          <w:rFonts w:ascii="Times New Roman" w:hAnsi="Times New Roman"/>
          <w:sz w:val="27"/>
          <w:szCs w:val="27"/>
          <w:lang w:eastAsia="es-ES"/>
        </w:rPr>
      </w:pPr>
      <w:hyperlink r:id="rId37" w:anchor="_Toc74057962" w:history="1">
        <w:r w:rsidRPr="00A74D5D">
          <w:rPr>
            <w:rFonts w:ascii="Times New Roman" w:hAnsi="Times New Roman"/>
            <w:sz w:val="27"/>
            <w:szCs w:val="27"/>
            <w:u w:val="single"/>
            <w:lang w:val="es-ES_tradnl" w:eastAsia="es-ES"/>
          </w:rPr>
          <w:t>2.5. Un nuevo lenguaje para comunicar el Evangelio: razón y sentimiento</w:t>
        </w:r>
      </w:hyperlink>
    </w:p>
    <w:p w:rsidR="005277D8" w:rsidRPr="00A74D5D" w:rsidRDefault="005277D8" w:rsidP="00A74D5D">
      <w:pPr>
        <w:spacing w:after="0" w:line="240" w:lineRule="atLeast"/>
        <w:ind w:left="600"/>
        <w:rPr>
          <w:rFonts w:ascii="Times New Roman" w:hAnsi="Times New Roman"/>
          <w:sz w:val="27"/>
          <w:szCs w:val="27"/>
          <w:lang w:eastAsia="es-ES"/>
        </w:rPr>
      </w:pPr>
      <w:hyperlink r:id="rId38" w:anchor="_Toc74057963" w:history="1">
        <w:r w:rsidRPr="00A74D5D">
          <w:rPr>
            <w:rFonts w:ascii="Times New Roman" w:hAnsi="Times New Roman"/>
            <w:sz w:val="27"/>
            <w:szCs w:val="27"/>
            <w:u w:val="single"/>
            <w:lang w:val="es-ES_tradnl" w:eastAsia="es-ES"/>
          </w:rPr>
          <w:t>2.6. Los Centros Culturales Católicos</w:t>
        </w:r>
      </w:hyperlink>
    </w:p>
    <w:p w:rsidR="005277D8" w:rsidRPr="00A74D5D" w:rsidRDefault="005277D8" w:rsidP="00A74D5D">
      <w:pPr>
        <w:spacing w:after="0" w:line="240" w:lineRule="atLeast"/>
        <w:ind w:left="600"/>
        <w:rPr>
          <w:rFonts w:ascii="Times New Roman" w:hAnsi="Times New Roman"/>
          <w:sz w:val="27"/>
          <w:szCs w:val="27"/>
          <w:lang w:eastAsia="es-ES"/>
        </w:rPr>
      </w:pPr>
      <w:hyperlink r:id="rId39" w:anchor="_Toc74057964" w:history="1">
        <w:r w:rsidRPr="00A74D5D">
          <w:rPr>
            <w:rFonts w:ascii="Times New Roman" w:hAnsi="Times New Roman"/>
            <w:sz w:val="27"/>
            <w:szCs w:val="27"/>
            <w:u w:val="single"/>
            <w:lang w:val="es-ES_tradnl" w:eastAsia="es-ES"/>
          </w:rPr>
          <w:t>2.7. Turismo religioso</w:t>
        </w:r>
      </w:hyperlink>
    </w:p>
    <w:p w:rsidR="005277D8" w:rsidRPr="00A74D5D" w:rsidRDefault="005277D8" w:rsidP="00A74D5D">
      <w:pPr>
        <w:spacing w:after="0" w:line="240" w:lineRule="atLeast"/>
        <w:ind w:left="300"/>
        <w:rPr>
          <w:rFonts w:ascii="Times New Roman" w:hAnsi="Times New Roman"/>
          <w:sz w:val="27"/>
          <w:szCs w:val="27"/>
          <w:lang w:eastAsia="es-ES"/>
        </w:rPr>
      </w:pPr>
      <w:hyperlink r:id="rId40" w:anchor="_Toc74057965" w:history="1">
        <w:r w:rsidRPr="00A74D5D">
          <w:rPr>
            <w:rFonts w:ascii="Times New Roman" w:hAnsi="Times New Roman"/>
            <w:sz w:val="27"/>
            <w:szCs w:val="27"/>
            <w:u w:val="single"/>
            <w:lang w:val="es-ES_tradnl" w:eastAsia="es-ES"/>
          </w:rPr>
          <w:t>3. La vía del amor</w:t>
        </w:r>
      </w:hyperlink>
    </w:p>
    <w:p w:rsidR="005277D8" w:rsidRPr="00A74D5D" w:rsidRDefault="005277D8" w:rsidP="00A74D5D">
      <w:pPr>
        <w:spacing w:after="0" w:line="240" w:lineRule="atLeast"/>
        <w:ind w:left="300"/>
        <w:rPr>
          <w:rFonts w:ascii="Times New Roman" w:hAnsi="Times New Roman"/>
          <w:sz w:val="27"/>
          <w:szCs w:val="27"/>
          <w:lang w:eastAsia="es-ES"/>
        </w:rPr>
      </w:pPr>
      <w:hyperlink r:id="rId41" w:anchor="_Toc74057966" w:history="1">
        <w:r w:rsidRPr="00A74D5D">
          <w:rPr>
            <w:rFonts w:ascii="Times New Roman" w:hAnsi="Times New Roman"/>
            <w:sz w:val="27"/>
            <w:szCs w:val="27"/>
            <w:u w:val="single"/>
            <w:lang w:val="es-ES_tradnl" w:eastAsia="es-ES"/>
          </w:rPr>
          <w:t>4. En resumen</w:t>
        </w:r>
      </w:hyperlink>
    </w:p>
    <w:p w:rsidR="005277D8" w:rsidRPr="00A74D5D" w:rsidRDefault="005277D8" w:rsidP="00A74D5D">
      <w:pPr>
        <w:spacing w:before="90" w:after="0" w:line="240" w:lineRule="atLeast"/>
        <w:rPr>
          <w:rFonts w:ascii="Times New Roman" w:hAnsi="Times New Roman"/>
          <w:sz w:val="27"/>
          <w:szCs w:val="27"/>
          <w:lang w:eastAsia="es-ES"/>
        </w:rPr>
      </w:pPr>
      <w:hyperlink r:id="rId42" w:anchor="_Toc74057967" w:history="1">
        <w:r w:rsidRPr="00A74D5D">
          <w:rPr>
            <w:rFonts w:ascii="Times New Roman" w:hAnsi="Times New Roman"/>
            <w:caps/>
            <w:sz w:val="27"/>
            <w:szCs w:val="27"/>
            <w:u w:val="single"/>
            <w:lang w:val="es-ES_tradnl" w:eastAsia="es-ES"/>
          </w:rPr>
          <w:t>CONCLUSIÓN: «</w:t>
        </w:r>
        <w:r w:rsidRPr="00A74D5D">
          <w:rPr>
            <w:rFonts w:ascii="Times New Roman" w:hAnsi="Times New Roman"/>
            <w:i/>
            <w:iCs/>
            <w:caps/>
            <w:sz w:val="27"/>
            <w:szCs w:val="27"/>
            <w:u w:val="single"/>
            <w:lang w:val="es-ES_tradnl" w:eastAsia="es-ES"/>
          </w:rPr>
          <w:t>EN TU NOMBRE, ECHARÉ LAS REDES</w:t>
        </w:r>
        <w:r w:rsidRPr="00A74D5D">
          <w:rPr>
            <w:rFonts w:ascii="Times New Roman" w:hAnsi="Times New Roman"/>
            <w:caps/>
            <w:sz w:val="27"/>
            <w:szCs w:val="27"/>
            <w:u w:val="single"/>
            <w:lang w:val="es-ES_tradnl" w:eastAsia="es-ES"/>
          </w:rPr>
          <w:t>» (</w:t>
        </w:r>
        <w:r w:rsidRPr="00A74D5D">
          <w:rPr>
            <w:rFonts w:ascii="Times New Roman" w:hAnsi="Times New Roman"/>
            <w:i/>
            <w:iCs/>
            <w:caps/>
            <w:sz w:val="27"/>
            <w:szCs w:val="27"/>
            <w:u w:val="single"/>
            <w:lang w:val="es-ES_tradnl" w:eastAsia="es-ES"/>
          </w:rPr>
          <w:t>LC</w:t>
        </w:r>
        <w:r w:rsidRPr="00A74D5D">
          <w:rPr>
            <w:rFonts w:ascii="Times New Roman" w:hAnsi="Times New Roman"/>
            <w:caps/>
            <w:sz w:val="27"/>
            <w:szCs w:val="27"/>
            <w:u w:val="single"/>
            <w:lang w:val="es-ES_tradnl" w:eastAsia="es-ES"/>
          </w:rPr>
          <w:t> 5,4)</w:t>
        </w:r>
      </w:hyperlink>
    </w:p>
    <w:tbl>
      <w:tblPr>
        <w:tblW w:w="9135" w:type="dxa"/>
        <w:tblCellSpacing w:w="0" w:type="dxa"/>
        <w:tblCellMar>
          <w:left w:w="0" w:type="dxa"/>
          <w:right w:w="0" w:type="dxa"/>
        </w:tblCellMar>
        <w:tblLook w:val="00A0"/>
      </w:tblPr>
      <w:tblGrid>
        <w:gridCol w:w="9135"/>
      </w:tblGrid>
      <w:tr w:rsidR="005277D8" w:rsidRPr="0008634F" w:rsidTr="00A74D5D">
        <w:trPr>
          <w:tblCellSpacing w:w="0" w:type="dxa"/>
        </w:trPr>
        <w:tc>
          <w:tcPr>
            <w:tcW w:w="9135" w:type="dxa"/>
          </w:tcPr>
          <w:p w:rsidR="005277D8" w:rsidRPr="00A74D5D" w:rsidRDefault="005277D8" w:rsidP="00A74D5D">
            <w:pPr>
              <w:spacing w:after="0" w:line="240" w:lineRule="auto"/>
              <w:rPr>
                <w:rFonts w:ascii="Times New Roman" w:hAnsi="Times New Roman"/>
                <w:sz w:val="24"/>
                <w:szCs w:val="24"/>
                <w:lang w:eastAsia="es-ES"/>
              </w:rPr>
            </w:pPr>
            <w:r w:rsidRPr="00D30C7D">
              <w:rPr>
                <w:rFonts w:ascii="Times New Roman" w:hAnsi="Times New Roman"/>
                <w:sz w:val="24"/>
                <w:szCs w:val="24"/>
                <w:lang w:eastAsia="es-ES"/>
              </w:rPr>
              <w:pict>
                <v:rect id="_x0000_i1025" style="width:0;height:1.5pt" o:hralign="center" o:hrstd="t" o:hr="t" fillcolor="#a0a0a0" stroked="f"/>
              </w:pict>
            </w:r>
          </w:p>
          <w:p w:rsidR="005277D8" w:rsidRPr="00A74D5D" w:rsidRDefault="005277D8" w:rsidP="00A74D5D">
            <w:pPr>
              <w:spacing w:after="0" w:line="240" w:lineRule="atLeast"/>
              <w:rPr>
                <w:rFonts w:ascii="Times New Roman" w:hAnsi="Times New Roman"/>
                <w:sz w:val="24"/>
                <w:szCs w:val="24"/>
                <w:lang w:eastAsia="es-ES"/>
              </w:rPr>
            </w:pPr>
            <w:r w:rsidRPr="00A74D5D">
              <w:rPr>
                <w:rFonts w:ascii="Times New Roman" w:hAnsi="Times New Roman"/>
                <w:sz w:val="24"/>
                <w:szCs w:val="24"/>
                <w:lang w:eastAsia="es-ES"/>
              </w:rPr>
              <w:t> </w:t>
            </w:r>
          </w:p>
          <w:p w:rsidR="005277D8" w:rsidRPr="00A74D5D" w:rsidRDefault="005277D8" w:rsidP="00A74D5D">
            <w:pPr>
              <w:spacing w:after="0" w:line="240" w:lineRule="atLeast"/>
              <w:rPr>
                <w:rFonts w:ascii="Times New Roman" w:hAnsi="Times New Roman"/>
                <w:sz w:val="24"/>
                <w:szCs w:val="24"/>
                <w:lang w:eastAsia="es-ES"/>
              </w:rPr>
            </w:pPr>
            <w:r w:rsidRPr="00A74D5D">
              <w:rPr>
                <w:rFonts w:ascii="Times New Roman" w:hAnsi="Times New Roman"/>
                <w:sz w:val="24"/>
                <w:szCs w:val="24"/>
                <w:lang w:eastAsia="es-ES"/>
              </w:rPr>
              <w:t> </w:t>
            </w:r>
          </w:p>
          <w:p w:rsidR="005277D8" w:rsidRPr="00A74D5D" w:rsidRDefault="005277D8" w:rsidP="00A74D5D">
            <w:pPr>
              <w:spacing w:after="0" w:line="240" w:lineRule="atLeast"/>
              <w:rPr>
                <w:rFonts w:ascii="Times New Roman" w:hAnsi="Times New Roman"/>
                <w:sz w:val="24"/>
                <w:szCs w:val="24"/>
                <w:lang w:eastAsia="es-ES"/>
              </w:rPr>
            </w:pPr>
            <w:r w:rsidRPr="00A74D5D">
              <w:rPr>
                <w:rFonts w:ascii="Times New Roman" w:hAnsi="Times New Roman"/>
                <w:sz w:val="24"/>
                <w:szCs w:val="24"/>
                <w:lang w:eastAsia="es-ES"/>
              </w:rPr>
              <w:t> </w:t>
            </w:r>
          </w:p>
          <w:p w:rsidR="005277D8" w:rsidRPr="00A74D5D" w:rsidRDefault="005277D8" w:rsidP="00A74D5D">
            <w:pPr>
              <w:spacing w:after="0" w:line="240" w:lineRule="atLeast"/>
              <w:rPr>
                <w:rFonts w:ascii="Times New Roman" w:hAnsi="Times New Roman"/>
                <w:sz w:val="24"/>
                <w:szCs w:val="24"/>
                <w:lang w:eastAsia="es-ES"/>
              </w:rPr>
            </w:pPr>
            <w:bookmarkStart w:id="1" w:name="0"/>
            <w:bookmarkEnd w:id="1"/>
            <w:r w:rsidRPr="00A74D5D">
              <w:rPr>
                <w:rFonts w:ascii="Times New Roman" w:hAnsi="Times New Roman"/>
                <w:sz w:val="24"/>
                <w:szCs w:val="24"/>
                <w:lang w:eastAsia="es-ES"/>
              </w:rPr>
              <w:t> </w:t>
            </w:r>
          </w:p>
          <w:p w:rsidR="005277D8" w:rsidRPr="00A74D5D" w:rsidRDefault="005277D8" w:rsidP="00A74D5D">
            <w:pPr>
              <w:spacing w:after="0" w:line="240" w:lineRule="atLeast"/>
              <w:rPr>
                <w:rFonts w:ascii="Times New Roman" w:hAnsi="Times New Roman"/>
                <w:sz w:val="24"/>
                <w:szCs w:val="24"/>
                <w:lang w:eastAsia="es-ES"/>
              </w:rPr>
            </w:pPr>
            <w:r w:rsidRPr="00A74D5D">
              <w:rPr>
                <w:rFonts w:ascii="Times New Roman" w:hAnsi="Times New Roman"/>
                <w:sz w:val="24"/>
                <w:szCs w:val="24"/>
                <w:lang w:eastAsia="es-ES"/>
              </w:rPr>
              <w:t> </w:t>
            </w:r>
          </w:p>
          <w:p w:rsidR="005277D8" w:rsidRPr="00A74D5D" w:rsidRDefault="005277D8" w:rsidP="00A74D5D">
            <w:pPr>
              <w:spacing w:after="0" w:line="240" w:lineRule="atLeast"/>
              <w:rPr>
                <w:rFonts w:ascii="Times New Roman" w:hAnsi="Times New Roman"/>
                <w:sz w:val="24"/>
                <w:szCs w:val="24"/>
                <w:lang w:eastAsia="es-ES"/>
              </w:rPr>
            </w:pPr>
            <w:r w:rsidRPr="00A74D5D">
              <w:rPr>
                <w:rFonts w:ascii="Times New Roman" w:hAnsi="Times New Roman"/>
                <w:sz w:val="24"/>
                <w:szCs w:val="24"/>
                <w:lang w:eastAsia="es-ES"/>
              </w:rPr>
              <w:t> </w:t>
            </w:r>
          </w:p>
          <w:p w:rsidR="005277D8" w:rsidRPr="00A74D5D" w:rsidRDefault="005277D8" w:rsidP="00A74D5D">
            <w:pPr>
              <w:spacing w:after="0" w:line="240" w:lineRule="atLeast"/>
              <w:rPr>
                <w:rFonts w:ascii="Times New Roman" w:hAnsi="Times New Roman"/>
                <w:sz w:val="24"/>
                <w:szCs w:val="24"/>
                <w:lang w:eastAsia="es-ES"/>
              </w:rPr>
            </w:pPr>
            <w:bookmarkStart w:id="2" w:name="_Toc74057928"/>
            <w:r w:rsidRPr="00A74D5D">
              <w:rPr>
                <w:rFonts w:ascii="Times New Roman" w:hAnsi="Times New Roman"/>
                <w:b/>
                <w:bCs/>
                <w:caps/>
                <w:sz w:val="24"/>
                <w:szCs w:val="24"/>
                <w:lang w:val="es-ES_tradnl" w:eastAsia="es-ES"/>
              </w:rPr>
              <w:t>INTRODUCCIÓN</w:t>
            </w:r>
            <w:bookmarkEnd w:id="2"/>
          </w:p>
          <w:p w:rsidR="005277D8" w:rsidRPr="00A74D5D" w:rsidRDefault="005277D8" w:rsidP="00A74D5D">
            <w:pPr>
              <w:spacing w:after="0" w:line="240" w:lineRule="atLeast"/>
              <w:rPr>
                <w:rFonts w:ascii="Times New Roman" w:hAnsi="Times New Roman"/>
                <w:sz w:val="24"/>
                <w:szCs w:val="24"/>
                <w:lang w:eastAsia="es-ES"/>
              </w:rPr>
            </w:pPr>
            <w:r w:rsidRPr="00A74D5D">
              <w:rPr>
                <w:rFonts w:ascii="Times New Roman" w:hAnsi="Times New Roman"/>
                <w:sz w:val="24"/>
                <w:szCs w:val="24"/>
                <w:lang w:eastAsia="es-ES"/>
              </w:rPr>
              <w:t> </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val="es-ES_tradnl" w:eastAsia="es-ES"/>
              </w:rPr>
              <w:t>1. </w:t>
            </w:r>
            <w:r w:rsidRPr="00A74D5D">
              <w:rPr>
                <w:rFonts w:ascii="Times New Roman" w:hAnsi="Times New Roman"/>
                <w:i/>
                <w:iCs/>
                <w:sz w:val="24"/>
                <w:szCs w:val="24"/>
                <w:lang w:val="es-ES_tradnl" w:eastAsia="es-ES"/>
              </w:rPr>
              <w:t xml:space="preserve">La fe cristiana, al </w:t>
            </w:r>
            <w:r w:rsidRPr="00365948">
              <w:rPr>
                <w:rFonts w:ascii="Times New Roman" w:hAnsi="Times New Roman"/>
                <w:i/>
                <w:iCs/>
                <w:sz w:val="24"/>
                <w:szCs w:val="24"/>
                <w:lang w:val="es-ES_tradnl" w:eastAsia="es-ES"/>
              </w:rPr>
              <w:t>alba del nuevo milenio</w:t>
            </w:r>
            <w:r w:rsidRPr="00A74D5D">
              <w:rPr>
                <w:rFonts w:ascii="Times New Roman" w:hAnsi="Times New Roman"/>
                <w:i/>
                <w:iCs/>
                <w:sz w:val="24"/>
                <w:szCs w:val="24"/>
                <w:lang w:val="es-ES_tradnl" w:eastAsia="es-ES"/>
              </w:rPr>
              <w:t>, se ve confrontada con el desafío de la increencia y de la indiferencia religiosa</w:t>
            </w:r>
            <w:r w:rsidRPr="00A74D5D">
              <w:rPr>
                <w:rFonts w:ascii="Times New Roman" w:hAnsi="Times New Roman"/>
                <w:sz w:val="24"/>
                <w:szCs w:val="24"/>
                <w:lang w:val="es-ES_tradnl" w:eastAsia="es-ES"/>
              </w:rPr>
              <w:t>. El Concilio Vaticano II, hace ya cuarenta años, compartía esta grave constatación: «muchos de nuestros contemporáneos no perciben de ninguna manera esta unión íntima y vital con Dios o la rechazan explícitamente, hasta tal punto que el ateísmo debe ser considerado entre los problemas más graves de esta época y debe ser sometido a un examen especialmente atento» (</w:t>
            </w:r>
            <w:r w:rsidRPr="00A74D5D">
              <w:rPr>
                <w:rFonts w:ascii="Times New Roman" w:hAnsi="Times New Roman"/>
                <w:i/>
                <w:iCs/>
                <w:sz w:val="24"/>
                <w:szCs w:val="24"/>
                <w:lang w:val="es-ES_tradnl" w:eastAsia="es-ES"/>
              </w:rPr>
              <w:t>Gaudium et spes</w:t>
            </w:r>
            <w:r w:rsidRPr="00A74D5D">
              <w:rPr>
                <w:rFonts w:ascii="Times New Roman" w:hAnsi="Times New Roman"/>
                <w:sz w:val="24"/>
                <w:szCs w:val="24"/>
                <w:lang w:val="es-ES_tradnl" w:eastAsia="es-ES"/>
              </w:rPr>
              <w:t>, 19).</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val="es-ES_tradnl" w:eastAsia="es-ES"/>
              </w:rPr>
              <w:t>Con este objetivo, el papa Pablo VI creó en 1965 el Secretariado para los no creyentes, confiado a la dirección del Cardenal Franz König. Cuando en 1980 Juan Pablo II me llamó a sucederlo, me pidió también que pusiera en marcha el Consejo Pontificio de la Cultura, que más tarde, en 1993, fusionó con el Secretariado, convertido mientras tanto en Consejo Pontificio para el Diálogo con los No creyentes. Su motivación, expresada en la Carta apostólica en forma de </w:t>
            </w:r>
            <w:r w:rsidRPr="00A74D5D">
              <w:rPr>
                <w:rFonts w:ascii="Times New Roman" w:hAnsi="Times New Roman"/>
                <w:i/>
                <w:iCs/>
                <w:sz w:val="24"/>
                <w:szCs w:val="24"/>
                <w:lang w:val="es-ES_tradnl" w:eastAsia="es-ES"/>
              </w:rPr>
              <w:t>motu proprio</w:t>
            </w:r>
            <w:r w:rsidRPr="00A74D5D">
              <w:rPr>
                <w:rFonts w:ascii="Times New Roman" w:hAnsi="Times New Roman"/>
                <w:sz w:val="24"/>
                <w:szCs w:val="24"/>
                <w:lang w:val="es-ES_tradnl" w:eastAsia="es-ES"/>
              </w:rPr>
              <w:t> </w:t>
            </w:r>
            <w:r w:rsidRPr="00A74D5D">
              <w:rPr>
                <w:rFonts w:ascii="Times New Roman" w:hAnsi="Times New Roman"/>
                <w:i/>
                <w:iCs/>
                <w:sz w:val="24"/>
                <w:szCs w:val="24"/>
                <w:lang w:val="es-ES_tradnl" w:eastAsia="es-ES"/>
              </w:rPr>
              <w:t>Inde a Pontificatus</w:t>
            </w:r>
            <w:r w:rsidRPr="00A74D5D">
              <w:rPr>
                <w:rFonts w:ascii="Times New Roman" w:hAnsi="Times New Roman"/>
                <w:sz w:val="24"/>
                <w:szCs w:val="24"/>
                <w:lang w:val="es-ES_tradnl" w:eastAsia="es-ES"/>
              </w:rPr>
              <w:t>, es clara: promover «el encuentro entre el mensaje salvífico del Evangelio y las culturas de nuestro tiempo, a menudo marcadas por la no creencia y la indiferencia religiosa» (art. 1) y «el estudio del problema de la no creencia y la indiferencia religiosa presente, bajo diferentes formas, en los diversos ambientes culturales, investiga sus causas y consecuencias por lo que atañe a la Fe cristiana» (art. 2)</w:t>
            </w:r>
            <w:bookmarkStart w:id="3" w:name="_ftnref1"/>
            <w:r w:rsidRPr="00A74D5D">
              <w:rPr>
                <w:rFonts w:ascii="Times New Roman" w:hAnsi="Times New Roman"/>
                <w:sz w:val="24"/>
                <w:szCs w:val="24"/>
                <w:lang w:val="es-ES_tradnl" w:eastAsia="es-ES"/>
              </w:rPr>
              <w:fldChar w:fldCharType="begin"/>
            </w:r>
            <w:r w:rsidRPr="00A74D5D">
              <w:rPr>
                <w:rFonts w:ascii="Times New Roman" w:hAnsi="Times New Roman"/>
                <w:sz w:val="24"/>
                <w:szCs w:val="24"/>
                <w:lang w:val="es-ES_tradnl" w:eastAsia="es-ES"/>
              </w:rPr>
              <w:instrText xml:space="preserve"> HYPERLINK "http://www.vatican.va/roman_curia/pontifical_councils/cultr/documents/rc_pc_cultr_doc_20040313_where-is-your-god_sp.html" \l "_ftn1" \o "" </w:instrText>
            </w:r>
            <w:r w:rsidRPr="00D81066">
              <w:rPr>
                <w:rFonts w:ascii="Times New Roman" w:hAnsi="Times New Roman"/>
                <w:sz w:val="24"/>
                <w:szCs w:val="24"/>
                <w:lang w:val="es-ES_tradnl" w:eastAsia="es-ES"/>
              </w:rPr>
            </w:r>
            <w:r w:rsidRPr="00A74D5D">
              <w:rPr>
                <w:rFonts w:ascii="Times New Roman" w:hAnsi="Times New Roman"/>
                <w:sz w:val="24"/>
                <w:szCs w:val="24"/>
                <w:lang w:val="es-ES_tradnl" w:eastAsia="es-ES"/>
              </w:rPr>
              <w:fldChar w:fldCharType="separate"/>
            </w:r>
            <w:r w:rsidRPr="00A74D5D">
              <w:rPr>
                <w:rFonts w:ascii="Times New Roman" w:hAnsi="Times New Roman"/>
                <w:sz w:val="24"/>
                <w:szCs w:val="24"/>
                <w:u w:val="single"/>
                <w:lang w:val="es-ES_tradnl" w:eastAsia="es-ES"/>
              </w:rPr>
              <w:t>[1]</w:t>
            </w:r>
            <w:r w:rsidRPr="00A74D5D">
              <w:rPr>
                <w:rFonts w:ascii="Times New Roman" w:hAnsi="Times New Roman"/>
                <w:sz w:val="24"/>
                <w:szCs w:val="24"/>
                <w:lang w:val="es-ES_tradnl" w:eastAsia="es-ES"/>
              </w:rPr>
              <w:fldChar w:fldCharType="end"/>
            </w:r>
            <w:bookmarkEnd w:id="3"/>
            <w:r w:rsidRPr="00A74D5D">
              <w:rPr>
                <w:rFonts w:ascii="Times New Roman" w:hAnsi="Times New Roman"/>
                <w:sz w:val="24"/>
                <w:szCs w:val="24"/>
                <w:lang w:val="es-ES_tradnl" w:eastAsia="es-ES"/>
              </w:rPr>
              <w:t>.</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val="es-ES_tradnl" w:eastAsia="es-ES"/>
              </w:rPr>
              <w:t>Para cumplir este mandato, el Consejo Pontificio de la Cultura ha llevado a cabo una investigación a escala mundial. Sus resultados —más de 300 respuestas procedentes de todos los continentes— fueron presentados a los miembros del Consejo Pontificio de la Cultura durante la Asamblea plenaria de marzo de 2004, siguiendo dos ejes principales: en primer lugar, cómo acoger «los gozos y las esperanzas, las tristezas y las angustias» de los hombres de este tiempo, lo que hemos llamado «puntos de anclaje para la transmisión del Evangelio»; y en segundo lugar, qué vías privilegiar para llevar la buena noticia del Evangelio de Cristo a los no creyentes, a los mal creyentes y a los indiferentes de nuestro tiempo, cómo suscitar su interés, cómo hacer que se interroguen sobre el sentido de la existencia y cómo ayudar a la Iglesia a transmitirles su mensaje de amor en el corazón de las culturas, </w:t>
            </w:r>
            <w:r w:rsidRPr="00A74D5D">
              <w:rPr>
                <w:rFonts w:ascii="Times New Roman" w:hAnsi="Times New Roman"/>
                <w:i/>
                <w:iCs/>
                <w:sz w:val="24"/>
                <w:szCs w:val="24"/>
                <w:lang w:val="es-ES_tradnl" w:eastAsia="es-ES"/>
              </w:rPr>
              <w:t>novo millennio ineunte</w:t>
            </w:r>
            <w:r w:rsidRPr="00A74D5D">
              <w:rPr>
                <w:rFonts w:ascii="Times New Roman" w:hAnsi="Times New Roman"/>
                <w:sz w:val="24"/>
                <w:szCs w:val="24"/>
                <w:lang w:val="es-ES_tradnl" w:eastAsia="es-ES"/>
              </w:rPr>
              <w:t>.</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val="es-ES_tradnl" w:eastAsia="es-ES"/>
              </w:rPr>
              <w:t>Para ello, es necesario, ante todo, responder a algunas preguntas: ¿quiénes son los no creyentes? ¿cuál es su cultura? ¿qué nos dicen? ¿qué podemos decir a propósito de ellos? ¿qué diálogo se puede entablar con ellos? ¿qué hacer para despertar su interés, suscitar su preguntas, alimentar sus reflexiones y transmitir la fe a las nuevas generaciones, a menudo víctimas de la indiferencia religiosa de la que está impregnada la cultura dominante?</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val="es-ES_tradnl" w:eastAsia="es-ES"/>
              </w:rPr>
              <w:t>Estas preguntas de los pastores de la Iglesia expresan uno de los desafíos más preocupantes de «nuestra época, a la vez dramática y fascinante» (</w:t>
            </w:r>
            <w:r w:rsidRPr="00A74D5D">
              <w:rPr>
                <w:rFonts w:ascii="Times New Roman" w:hAnsi="Times New Roman"/>
                <w:i/>
                <w:iCs/>
                <w:sz w:val="24"/>
                <w:szCs w:val="24"/>
                <w:lang w:val="es-ES_tradnl" w:eastAsia="es-ES"/>
              </w:rPr>
              <w:t>Redemptoris missio</w:t>
            </w:r>
            <w:r w:rsidRPr="00A74D5D">
              <w:rPr>
                <w:rFonts w:ascii="Times New Roman" w:hAnsi="Times New Roman"/>
                <w:sz w:val="24"/>
                <w:szCs w:val="24"/>
                <w:lang w:val="es-ES_tradnl" w:eastAsia="es-ES"/>
              </w:rPr>
              <w:t>, 38), el desafío de una cultura de la increencia y de la indiferencia religiosa que, desde un Occidente secularizado, se extiende a través de las megápolis de todos los continentes.</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val="es-ES_tradnl" w:eastAsia="es-ES"/>
              </w:rPr>
              <w:t>En efecto, en amplios espacios culturales donde la pertenencia a la Iglesia sigue siendo mayoritaria, se observa una ruptura de la transmisión de la fe, íntimamente ligada a un proceso de alejamiento de la cultura popular, profundamente impregnada de cristianismo a lo largo de los siglos. Es también importante tener en cuenta los datos que condicionan este proceso de alejamiento, debilitamiento y oscurecimiento de la fe en el ambiente cultural cambiante donde viven los cristianos, con el fin de presentar propuestas pastorales concretas que respondan a los desafíos de la nueva evangelización. El </w:t>
            </w:r>
            <w:r w:rsidRPr="00A74D5D">
              <w:rPr>
                <w:rFonts w:ascii="Times New Roman" w:hAnsi="Times New Roman"/>
                <w:i/>
                <w:iCs/>
                <w:sz w:val="24"/>
                <w:szCs w:val="24"/>
                <w:lang w:val="es-ES_tradnl" w:eastAsia="es-ES"/>
              </w:rPr>
              <w:t>habitat cultural</w:t>
            </w:r>
            <w:r w:rsidRPr="00A74D5D">
              <w:rPr>
                <w:rFonts w:ascii="Times New Roman" w:hAnsi="Times New Roman"/>
                <w:sz w:val="24"/>
                <w:szCs w:val="24"/>
                <w:lang w:val="es-ES_tradnl" w:eastAsia="es-ES"/>
              </w:rPr>
              <w:t> donde el hombre se halla, influye sobre sus maneras de pensar y de comportarse, así como sobre los criterios de juicio y los valores, y no deja de plantear cuestiones difíciles y a la vez decisivas.</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val="es-ES_tradnl" w:eastAsia="es-ES"/>
              </w:rPr>
              <w:t>Tras la caída de los regímenes ateos, el secularismo, vinculado al fenómeno de la globalización, se extiende como un modelo cultural post-cristiano. «Cuando la secularización se transforma en secularismo (</w:t>
            </w:r>
            <w:r w:rsidRPr="00A74D5D">
              <w:rPr>
                <w:rFonts w:ascii="Times New Roman" w:hAnsi="Times New Roman"/>
                <w:i/>
                <w:iCs/>
                <w:sz w:val="24"/>
                <w:szCs w:val="24"/>
                <w:lang w:val="es-ES_tradnl" w:eastAsia="es-ES"/>
              </w:rPr>
              <w:t>Evangelii Nuntiandi, </w:t>
            </w:r>
            <w:r w:rsidRPr="00A74D5D">
              <w:rPr>
                <w:rFonts w:ascii="Times New Roman" w:hAnsi="Times New Roman"/>
                <w:sz w:val="24"/>
                <w:szCs w:val="24"/>
                <w:lang w:val="es-ES_tradnl" w:eastAsia="es-ES"/>
              </w:rPr>
              <w:t>n. 55), surge una grave crisis cultural y espiritual, uno de cuyos signos es la pérdida del respeto a la persona y la difusión de una especie de nihilismo antropológico que reduce al hombre a sus instintos y tendencias»</w:t>
            </w:r>
            <w:bookmarkStart w:id="4" w:name="_ftnref2"/>
            <w:r w:rsidRPr="00A74D5D">
              <w:rPr>
                <w:rFonts w:ascii="Times New Roman" w:hAnsi="Times New Roman"/>
                <w:sz w:val="24"/>
                <w:szCs w:val="24"/>
                <w:lang w:val="es-ES_tradnl" w:eastAsia="es-ES"/>
              </w:rPr>
              <w:fldChar w:fldCharType="begin"/>
            </w:r>
            <w:r w:rsidRPr="00A74D5D">
              <w:rPr>
                <w:rFonts w:ascii="Times New Roman" w:hAnsi="Times New Roman"/>
                <w:sz w:val="24"/>
                <w:szCs w:val="24"/>
                <w:lang w:val="es-ES_tradnl" w:eastAsia="es-ES"/>
              </w:rPr>
              <w:instrText xml:space="preserve"> HYPERLINK "http://www.vatican.va/roman_curia/pontifical_councils/cultr/documents/rc_pc_cultr_doc_20040313_where-is-your-god_sp.html" \l "_ftn2" \o "" </w:instrText>
            </w:r>
            <w:r w:rsidRPr="00D81066">
              <w:rPr>
                <w:rFonts w:ascii="Times New Roman" w:hAnsi="Times New Roman"/>
                <w:sz w:val="24"/>
                <w:szCs w:val="24"/>
                <w:lang w:val="es-ES_tradnl" w:eastAsia="es-ES"/>
              </w:rPr>
            </w:r>
            <w:r w:rsidRPr="00A74D5D">
              <w:rPr>
                <w:rFonts w:ascii="Times New Roman" w:hAnsi="Times New Roman"/>
                <w:sz w:val="24"/>
                <w:szCs w:val="24"/>
                <w:lang w:val="es-ES_tradnl" w:eastAsia="es-ES"/>
              </w:rPr>
              <w:fldChar w:fldCharType="separate"/>
            </w:r>
            <w:r w:rsidRPr="00A74D5D">
              <w:rPr>
                <w:rFonts w:ascii="Times New Roman" w:hAnsi="Times New Roman"/>
                <w:sz w:val="24"/>
                <w:szCs w:val="24"/>
                <w:u w:val="single"/>
                <w:lang w:val="es-ES_tradnl" w:eastAsia="es-ES"/>
              </w:rPr>
              <w:t>[2]</w:t>
            </w:r>
            <w:r w:rsidRPr="00A74D5D">
              <w:rPr>
                <w:rFonts w:ascii="Times New Roman" w:hAnsi="Times New Roman"/>
                <w:sz w:val="24"/>
                <w:szCs w:val="24"/>
                <w:lang w:val="es-ES_tradnl" w:eastAsia="es-ES"/>
              </w:rPr>
              <w:fldChar w:fldCharType="end"/>
            </w:r>
            <w:bookmarkEnd w:id="4"/>
            <w:r w:rsidRPr="00A74D5D">
              <w:rPr>
                <w:rFonts w:ascii="Times New Roman" w:hAnsi="Times New Roman"/>
                <w:sz w:val="24"/>
                <w:szCs w:val="24"/>
                <w:lang w:val="es-ES_tradnl" w:eastAsia="es-ES"/>
              </w:rPr>
              <w:t>.</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val="es-ES_tradnl" w:eastAsia="es-ES"/>
              </w:rPr>
              <w:t>Para muchos, la desaparición de las ideologías dominantes ha cedido el puesto a un déficit de esperanza. Los sueños de un futuro mejor para la humanidad, característicos del cientificismo y del movimiento de la Ilustración, del marxismo y de la revolución del ’68, han desaparecido, y en su lugar ha aparecido un mundo desencantado y pragmático. El fin de la guerra fría y del peligro de destrucción total del planeta, ha dado paso a otros peligros y a graves amenazas para la humanidad: el terrorismo a escala mundial, los nuevos focos de guerra, la contaminación del planeta y la disminución de las reservas hídricas, los cambios climáticos ocasionados por el comportamiento egoísta de los hombres, las técnicas de intervención sobre los embriones, el reconocimiento legal del aborto y la eutanasia, la clonación... Las esperanzas de un futuro mejor han desaparecido para muchos hombres y mujeres, que se repliegan desencantados sobre un presente que con frecuencia se presenta oscuro, ante el temor de un futuro todavía más incierto. La rapidez y la profundidad de las mutaciones culturales que han tenido lugar en los últimos decenios, son como el trasfondo de una gigantesca transformación en numerosas culturas de nuestro tiempo. Este es el contexto cultural en que se plantea a la Iglesia el enorme desafío de la increencia y la indiferencia religiosa: ¿cómo abrir nuevos caminos de diálogo con tantas y tantas personas que, a primera vista, no sienten algún interés por ello y mucho menos la necesidad, aun cuando la sed de Dios no puede extinguirse nunca en el corazón del hombre, donde la dimensión religiosa está profundamente anclada.</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val="es-ES_tradnl" w:eastAsia="es-ES"/>
              </w:rPr>
              <w:t>La actitud agresiva hacia la Iglesia, sin haber desaparecido completamente, ha dejado lugar, a veces, a la ridiculización y al resentimiento en determinados medios de comunicación y, a menudo, a una actitud difusa de relativismo, de ateísmo práctico y de indiferencia. Es la aparición de lo que yo llamaría —tras el </w:t>
            </w:r>
            <w:r w:rsidRPr="00A74D5D">
              <w:rPr>
                <w:rFonts w:ascii="Times New Roman" w:hAnsi="Times New Roman"/>
                <w:i/>
                <w:iCs/>
                <w:sz w:val="24"/>
                <w:szCs w:val="24"/>
                <w:lang w:val="es-ES_tradnl" w:eastAsia="es-ES"/>
              </w:rPr>
              <w:t>homo faber</w:t>
            </w:r>
            <w:r w:rsidRPr="00A74D5D">
              <w:rPr>
                <w:rFonts w:ascii="Times New Roman" w:hAnsi="Times New Roman"/>
                <w:sz w:val="24"/>
                <w:szCs w:val="24"/>
                <w:lang w:val="es-ES_tradnl" w:eastAsia="es-ES"/>
              </w:rPr>
              <w:t>, el </w:t>
            </w:r>
            <w:r w:rsidRPr="00A74D5D">
              <w:rPr>
                <w:rFonts w:ascii="Times New Roman" w:hAnsi="Times New Roman"/>
                <w:i/>
                <w:iCs/>
                <w:sz w:val="24"/>
                <w:szCs w:val="24"/>
                <w:lang w:val="es-ES_tradnl" w:eastAsia="es-ES"/>
              </w:rPr>
              <w:t>homo sapiens</w:t>
            </w:r>
            <w:r w:rsidRPr="00A74D5D">
              <w:rPr>
                <w:rFonts w:ascii="Times New Roman" w:hAnsi="Times New Roman"/>
                <w:sz w:val="24"/>
                <w:szCs w:val="24"/>
                <w:lang w:val="es-ES_tradnl" w:eastAsia="es-ES"/>
              </w:rPr>
              <w:t> y el </w:t>
            </w:r>
            <w:r w:rsidRPr="00A74D5D">
              <w:rPr>
                <w:rFonts w:ascii="Times New Roman" w:hAnsi="Times New Roman"/>
                <w:i/>
                <w:iCs/>
                <w:sz w:val="24"/>
                <w:szCs w:val="24"/>
                <w:lang w:val="es-ES_tradnl" w:eastAsia="es-ES"/>
              </w:rPr>
              <w:t>homo religiosus</w:t>
            </w:r>
            <w:r w:rsidRPr="00A74D5D">
              <w:rPr>
                <w:rFonts w:ascii="Times New Roman" w:hAnsi="Times New Roman"/>
                <w:sz w:val="24"/>
                <w:szCs w:val="24"/>
                <w:lang w:val="es-ES_tradnl" w:eastAsia="es-ES"/>
              </w:rPr>
              <w:t>— el </w:t>
            </w:r>
            <w:r w:rsidRPr="00A74D5D">
              <w:rPr>
                <w:rFonts w:ascii="Times New Roman" w:hAnsi="Times New Roman"/>
                <w:i/>
                <w:iCs/>
                <w:sz w:val="24"/>
                <w:szCs w:val="24"/>
                <w:lang w:val="es-ES_tradnl" w:eastAsia="es-ES"/>
              </w:rPr>
              <w:t>homo indifferens</w:t>
            </w:r>
            <w:r w:rsidRPr="00A74D5D">
              <w:rPr>
                <w:rFonts w:ascii="Times New Roman" w:hAnsi="Times New Roman"/>
                <w:sz w:val="24"/>
                <w:szCs w:val="24"/>
                <w:lang w:val="es-ES_tradnl" w:eastAsia="es-ES"/>
              </w:rPr>
              <w:t>, incluso entre los mismos creyentes, contagiados de secularismo. La búsqueda individual y egoísta de bienestar y la presión de una cultura sin anclaje espiritual, eclipsan el sentido de lo que es realmente bueno para el hombre, y reducen su aspiración a lo trascendente a una vaga búsqueda espiritual, que se satisface con una nueva religiosidad sin referencia a un Dios personal, sin adhesión a un cuerpo de doctrina y sin pertenencia a una comunidad de fe vivificada por la celebración de los misterios.</w:t>
            </w:r>
          </w:p>
          <w:p w:rsidR="005277D8" w:rsidRPr="00A74D5D" w:rsidRDefault="005277D8" w:rsidP="00A74D5D">
            <w:pPr>
              <w:spacing w:before="180" w:after="0" w:line="240" w:lineRule="atLeast"/>
              <w:ind w:firstLine="375"/>
              <w:rPr>
                <w:rFonts w:ascii="Times New Roman" w:hAnsi="Times New Roman"/>
                <w:sz w:val="24"/>
                <w:szCs w:val="24"/>
                <w:lang w:eastAsia="es-ES"/>
              </w:rPr>
            </w:pPr>
            <w:r w:rsidRPr="00A74D5D">
              <w:rPr>
                <w:rFonts w:ascii="Times New Roman" w:hAnsi="Times New Roman"/>
                <w:sz w:val="24"/>
                <w:szCs w:val="24"/>
                <w:lang w:val="es-ES_tradnl" w:eastAsia="es-ES"/>
              </w:rPr>
              <w:t>2. </w:t>
            </w:r>
            <w:r w:rsidRPr="00A74D5D">
              <w:rPr>
                <w:rFonts w:ascii="Times New Roman" w:hAnsi="Times New Roman"/>
                <w:i/>
                <w:iCs/>
                <w:sz w:val="24"/>
                <w:szCs w:val="24"/>
                <w:lang w:val="es-ES_tradnl" w:eastAsia="es-ES"/>
              </w:rPr>
              <w:t>El drama espiritual que el Concilio Vaticano II considera como «uno de los hechos más graves de nuestro tiempo»</w:t>
            </w:r>
            <w:r w:rsidRPr="00A74D5D">
              <w:rPr>
                <w:rFonts w:ascii="Times New Roman" w:hAnsi="Times New Roman"/>
                <w:sz w:val="24"/>
                <w:szCs w:val="24"/>
                <w:lang w:val="es-ES_tradnl" w:eastAsia="es-ES"/>
              </w:rPr>
              <w:t> (</w:t>
            </w:r>
            <w:r w:rsidRPr="00A74D5D">
              <w:rPr>
                <w:rFonts w:ascii="Times New Roman" w:hAnsi="Times New Roman"/>
                <w:i/>
                <w:iCs/>
                <w:sz w:val="24"/>
                <w:szCs w:val="24"/>
                <w:lang w:val="es-ES_tradnl" w:eastAsia="es-ES"/>
              </w:rPr>
              <w:t>Gaudium et spes</w:t>
            </w:r>
            <w:r w:rsidRPr="00A74D5D">
              <w:rPr>
                <w:rFonts w:ascii="Times New Roman" w:hAnsi="Times New Roman"/>
                <w:sz w:val="24"/>
                <w:szCs w:val="24"/>
                <w:lang w:val="es-ES_tradnl" w:eastAsia="es-ES"/>
              </w:rPr>
              <w:t>, 19), se presenta como el alejamiento silencioso de poblaciones enteras de la práctica religiosa y de toda referencia a la fe. La Iglesia hoy tiene que hacer frente a la indiferencia y la increencia práctica, más que al ateísmo, que retrocede en el mundo. La indiferencia y la increencia se desarrollan en los ambientes culturales impregnados de secularismo. Ya no se trata de la afirmación pública de ateísmo, si exceptuamos algunos Estados –pocos– en el mundo, sino de una presencia difusa, casi omnipresente, en la cultura. Menos visible, es por ello mismo más peligrosa, pues la cultura dominante la extiende de forma sutil en el subconsciente de los creyentes, en todo el mundo Occidental, y también en las grandes metrópolis de África, de América y de Asia: verdadera enfermedad del alma, que lleva a vivir «</w:t>
            </w:r>
            <w:r w:rsidRPr="00A74D5D">
              <w:rPr>
                <w:rFonts w:ascii="Times New Roman" w:hAnsi="Times New Roman"/>
                <w:i/>
                <w:iCs/>
                <w:sz w:val="24"/>
                <w:szCs w:val="24"/>
                <w:lang w:val="es-ES_tradnl" w:eastAsia="es-ES"/>
              </w:rPr>
              <w:t>como si Dios no existiera</w:t>
            </w:r>
            <w:r w:rsidRPr="00A74D5D">
              <w:rPr>
                <w:rFonts w:ascii="Times New Roman" w:hAnsi="Times New Roman"/>
                <w:sz w:val="24"/>
                <w:szCs w:val="24"/>
                <w:lang w:val="es-ES_tradnl" w:eastAsia="es-ES"/>
              </w:rPr>
              <w:t>», neopaganismo que idolatra los bienes materiales, los beneficios de la técnica y los frutos del poder.</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val="es-ES_tradnl" w:eastAsia="es-ES"/>
              </w:rPr>
              <w:t>Al mismo tiempo, se manifiesta lo que algunos llaman «el retorno de lo sagrado», y que consiste más bien en una nueva religiosidad. No se trata de un retorno a las prácticas religiosas tradicionales, sino más bien de una búsqueda de nuevos modos de vivir y expresar la dimensión religiosa inherente al paganismo. Este «despertar espiritual», va acompañado del rechazo de toda pertenencia, sustituida por un itinerario totalmente individual, autónomo y guiado por la propia subjetividad. Esta religiosidad, más emotiva que doctrinal, se expresa sin referencia a un Dios personal. El </w:t>
            </w:r>
            <w:r w:rsidRPr="00A74D5D">
              <w:rPr>
                <w:rFonts w:ascii="Times New Roman" w:hAnsi="Times New Roman"/>
                <w:i/>
                <w:iCs/>
                <w:sz w:val="24"/>
                <w:szCs w:val="24"/>
                <w:lang w:val="es-ES_tradnl" w:eastAsia="es-ES"/>
              </w:rPr>
              <w:t>Dios sí, Iglesia no</w:t>
            </w:r>
            <w:r w:rsidRPr="00A74D5D">
              <w:rPr>
                <w:rFonts w:ascii="Times New Roman" w:hAnsi="Times New Roman"/>
                <w:sz w:val="24"/>
                <w:szCs w:val="24"/>
                <w:lang w:val="es-ES_tradnl" w:eastAsia="es-ES"/>
              </w:rPr>
              <w:t> de los años sesenta, se ha convertido en un</w:t>
            </w:r>
            <w:r w:rsidRPr="00A74D5D">
              <w:rPr>
                <w:rFonts w:ascii="Times New Roman" w:hAnsi="Times New Roman"/>
                <w:i/>
                <w:iCs/>
                <w:sz w:val="24"/>
                <w:szCs w:val="24"/>
                <w:lang w:val="es-ES_tradnl" w:eastAsia="es-ES"/>
              </w:rPr>
              <w:t>religión sí, Dios no</w:t>
            </w:r>
            <w:r w:rsidRPr="00A74D5D">
              <w:rPr>
                <w:rFonts w:ascii="Times New Roman" w:hAnsi="Times New Roman"/>
                <w:sz w:val="24"/>
                <w:szCs w:val="24"/>
                <w:lang w:val="es-ES_tradnl" w:eastAsia="es-ES"/>
              </w:rPr>
              <w:t>, o al menos </w:t>
            </w:r>
            <w:r w:rsidRPr="00A74D5D">
              <w:rPr>
                <w:rFonts w:ascii="Times New Roman" w:hAnsi="Times New Roman"/>
                <w:i/>
                <w:iCs/>
                <w:sz w:val="24"/>
                <w:szCs w:val="24"/>
                <w:lang w:val="es-ES_tradnl" w:eastAsia="es-ES"/>
              </w:rPr>
              <w:t>religiosidad sí, Dios no</w:t>
            </w:r>
            <w:r w:rsidRPr="00A74D5D">
              <w:rPr>
                <w:rFonts w:ascii="Times New Roman" w:hAnsi="Times New Roman"/>
                <w:sz w:val="24"/>
                <w:szCs w:val="24"/>
                <w:lang w:val="es-ES_tradnl" w:eastAsia="es-ES"/>
              </w:rPr>
              <w:t>, a comienzos del nuevo milenio: ser creyente, sin adherirse al mensaje transmitido por la Iglesia. En el corazón mismo de lo que llamamos indiferencia religiosa, la necesidad de espiritualidad se deja sentir de nuevo. Este resurgir, sin embargo, lejos de coincidir con un regreso a la fe o a la práctica religiosa, constituye un auténtico desafío para el cristianismo.</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val="es-ES_tradnl" w:eastAsia="es-ES"/>
              </w:rPr>
              <w:t>En realidad, las nuevas formas de increencia y la difusión de esta «nueva religiosidad» están estrechamente unidas. Increencia y mal-creencia con frecuencia van juntas. En sus raíces más profundas, ambas manifiestan a la vez el síntoma y la respuesta —equivocada— a una crisis de valores de la cultura dominante. El deseo de autonomía, incapaz de suprimir la sed de plenitud y de eternidad que Dios ha puesto en el corazón del hombre, busca paliativos en el gigantesco supermercado religioso donde gurús de todo tipo ofrecen al consumidor recetas de felicidad ilusoria. Sin embargo, es posible encontrar en esta sed de espiritualidad un punto de anclaje para el anuncio del Evangelio, mediante lo que hemos denominado «la evangelización del deseo»</w:t>
            </w:r>
            <w:bookmarkStart w:id="5" w:name="_ftnref3"/>
            <w:r w:rsidRPr="00A74D5D">
              <w:rPr>
                <w:rFonts w:ascii="Times New Roman" w:hAnsi="Times New Roman"/>
                <w:sz w:val="24"/>
                <w:szCs w:val="24"/>
                <w:lang w:val="es-ES_tradnl" w:eastAsia="es-ES"/>
              </w:rPr>
              <w:fldChar w:fldCharType="begin"/>
            </w:r>
            <w:r w:rsidRPr="00A74D5D">
              <w:rPr>
                <w:rFonts w:ascii="Times New Roman" w:hAnsi="Times New Roman"/>
                <w:sz w:val="24"/>
                <w:szCs w:val="24"/>
                <w:lang w:val="es-ES_tradnl" w:eastAsia="es-ES"/>
              </w:rPr>
              <w:instrText xml:space="preserve"> HYPERLINK "http://www.vatican.va/roman_curia/pontifical_councils/cultr/documents/rc_pc_cultr_doc_20040313_where-is-your-god_sp.html" \l "_ftn3" \o "" </w:instrText>
            </w:r>
            <w:r w:rsidRPr="00D81066">
              <w:rPr>
                <w:rFonts w:ascii="Times New Roman" w:hAnsi="Times New Roman"/>
                <w:sz w:val="24"/>
                <w:szCs w:val="24"/>
                <w:lang w:val="es-ES_tradnl" w:eastAsia="es-ES"/>
              </w:rPr>
            </w:r>
            <w:r w:rsidRPr="00A74D5D">
              <w:rPr>
                <w:rFonts w:ascii="Times New Roman" w:hAnsi="Times New Roman"/>
                <w:sz w:val="24"/>
                <w:szCs w:val="24"/>
                <w:lang w:val="es-ES_tradnl" w:eastAsia="es-ES"/>
              </w:rPr>
              <w:fldChar w:fldCharType="separate"/>
            </w:r>
            <w:r w:rsidRPr="00A74D5D">
              <w:rPr>
                <w:rFonts w:ascii="Times New Roman" w:hAnsi="Times New Roman"/>
                <w:sz w:val="24"/>
                <w:szCs w:val="24"/>
                <w:u w:val="single"/>
                <w:lang w:val="es-ES_tradnl" w:eastAsia="es-ES"/>
              </w:rPr>
              <w:t>[3]</w:t>
            </w:r>
            <w:r w:rsidRPr="00A74D5D">
              <w:rPr>
                <w:rFonts w:ascii="Times New Roman" w:hAnsi="Times New Roman"/>
                <w:sz w:val="24"/>
                <w:szCs w:val="24"/>
                <w:lang w:val="es-ES_tradnl" w:eastAsia="es-ES"/>
              </w:rPr>
              <w:fldChar w:fldCharType="end"/>
            </w:r>
            <w:bookmarkEnd w:id="5"/>
            <w:r w:rsidRPr="00A74D5D">
              <w:rPr>
                <w:rFonts w:ascii="Times New Roman" w:hAnsi="Times New Roman"/>
                <w:sz w:val="24"/>
                <w:szCs w:val="24"/>
                <w:lang w:val="es-ES_tradnl" w:eastAsia="es-ES"/>
              </w:rPr>
              <w:t>.</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val="es-ES_tradnl" w:eastAsia="es-ES"/>
              </w:rPr>
              <w:t>En los últimos años se han multiplicado numerosos estudios sociológicos sobre el hecho religioso, elaborados tanto a partir de los datos del censo de población como de sondeos de opinión y encuestas. Las estadísticas que ofrecen son tan interesantes como variadas, basadas unas en la frecuencia de la misa dominical, otras sobre el número de bautismos, otras sobre la preferencia religiosa y otras aún sobre los contenidos de la fe. Los resultados, complejos y variados, no se prestan a una interpretación uniforme, como lo demuestra la gran cantidad de términos empleados para expresar la importante gama de actitudes posibles en relación con la fe: ateo, increyente, no creyente, mal creyente, agnóstico, no practicante, indiferente, sin religión, etc. Además, muchos de los que habitualmente participan en la misa dominical, no se sienten en sintonía con la doctrina y la moral de la Iglesia católica, mientras que en otros, que dicen no pertenecer a religión o confesión alguna, no están completamente ausentes la búsqueda de Dios y la pregunta por la vida eterna, incluso en algunos casos como una cierta forma de oración.</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val="es-ES_tradnl" w:eastAsia="es-ES"/>
              </w:rPr>
              <w:t>Comprender estos fenómenos, sus causas y consecuencias, para discernir los remedios que se han de aplicar, con la ayuda de la gracia de Dios, es hoy, sin duda, una de las tareas más importantes para la Iglesia. Esta publicación del Consejo Pontificio de la Cultura quisiera aportar su contribución específica, presentando un nuevo estudio sobre la increencia, la indiferencia religiosa y las nuevas formas de religiosidad, que van surgiendo y difundiéndose a gran escala, como alternativas a las religiones tradicionales.</w:t>
            </w:r>
          </w:p>
          <w:p w:rsidR="005277D8" w:rsidRPr="00A74D5D" w:rsidRDefault="005277D8" w:rsidP="00A74D5D">
            <w:pPr>
              <w:spacing w:before="180" w:after="0" w:line="240" w:lineRule="atLeast"/>
              <w:ind w:firstLine="375"/>
              <w:rPr>
                <w:rFonts w:ascii="Times New Roman" w:hAnsi="Times New Roman"/>
                <w:sz w:val="24"/>
                <w:szCs w:val="24"/>
                <w:lang w:eastAsia="es-ES"/>
              </w:rPr>
            </w:pPr>
            <w:r w:rsidRPr="00A74D5D">
              <w:rPr>
                <w:rFonts w:ascii="Times New Roman" w:hAnsi="Times New Roman"/>
                <w:sz w:val="24"/>
                <w:szCs w:val="24"/>
                <w:lang w:val="es-ES_tradnl" w:eastAsia="es-ES"/>
              </w:rPr>
              <w:t>3. </w:t>
            </w:r>
            <w:r w:rsidRPr="00A74D5D">
              <w:rPr>
                <w:rFonts w:ascii="Times New Roman" w:hAnsi="Times New Roman"/>
                <w:i/>
                <w:iCs/>
                <w:sz w:val="24"/>
                <w:szCs w:val="24"/>
                <w:lang w:val="es-ES_tradnl" w:eastAsia="es-ES"/>
              </w:rPr>
              <w:t>Las respuestas a la encuesta que el Consejo Pontificio de la Cultura ha recibido presentan un cuadro complejo</w:t>
            </w:r>
            <w:r w:rsidRPr="00A74D5D">
              <w:rPr>
                <w:rFonts w:ascii="Times New Roman" w:hAnsi="Times New Roman"/>
                <w:sz w:val="24"/>
                <w:szCs w:val="24"/>
                <w:lang w:val="es-ES_tradnl" w:eastAsia="es-ES"/>
              </w:rPr>
              <w:t>, cambiante y en continua evolución, con características diversificadas. Con todo, es posible extraer algunos datos significativos:</w:t>
            </w:r>
          </w:p>
          <w:p w:rsidR="005277D8" w:rsidRPr="00A74D5D" w:rsidRDefault="005277D8" w:rsidP="00A74D5D">
            <w:pPr>
              <w:spacing w:before="90" w:after="0" w:line="240" w:lineRule="atLeast"/>
              <w:ind w:firstLine="375"/>
              <w:rPr>
                <w:rFonts w:ascii="Times New Roman" w:hAnsi="Times New Roman"/>
                <w:sz w:val="24"/>
                <w:szCs w:val="24"/>
                <w:lang w:eastAsia="es-ES"/>
              </w:rPr>
            </w:pPr>
            <w:r w:rsidRPr="00A74D5D">
              <w:rPr>
                <w:rFonts w:ascii="Times New Roman" w:hAnsi="Times New Roman"/>
                <w:sz w:val="24"/>
                <w:szCs w:val="24"/>
                <w:lang w:val="es-ES_tradnl" w:eastAsia="es-ES"/>
              </w:rPr>
              <w:t>1. </w:t>
            </w:r>
            <w:r w:rsidRPr="00A74D5D">
              <w:rPr>
                <w:rFonts w:ascii="Times New Roman" w:hAnsi="Times New Roman"/>
                <w:b/>
                <w:bCs/>
                <w:sz w:val="24"/>
                <w:szCs w:val="24"/>
                <w:lang w:val="es-ES_tradnl" w:eastAsia="es-ES"/>
              </w:rPr>
              <w:t>Globalmente hablando, la increencia no aumenta en el mundo</w:t>
            </w:r>
            <w:r w:rsidRPr="00A74D5D">
              <w:rPr>
                <w:rFonts w:ascii="Times New Roman" w:hAnsi="Times New Roman"/>
                <w:sz w:val="24"/>
                <w:szCs w:val="24"/>
                <w:lang w:val="es-ES_tradnl" w:eastAsia="es-ES"/>
              </w:rPr>
              <w:t>. Este fenómeno se da sobre todo en el mundo occidental. Pero el modelo cultural que éste propone se difunde a través de la globalización en todo el mundo, con un impacto real sobre las diversas culturas, debilitando su sentimiento religioso popular.</w:t>
            </w:r>
          </w:p>
          <w:p w:rsidR="005277D8" w:rsidRPr="00A74D5D" w:rsidRDefault="005277D8" w:rsidP="00A74D5D">
            <w:pPr>
              <w:spacing w:before="90" w:after="0" w:line="240" w:lineRule="atLeast"/>
              <w:ind w:firstLine="375"/>
              <w:rPr>
                <w:rFonts w:ascii="Times New Roman" w:hAnsi="Times New Roman"/>
                <w:sz w:val="24"/>
                <w:szCs w:val="24"/>
                <w:lang w:eastAsia="es-ES"/>
              </w:rPr>
            </w:pPr>
            <w:r w:rsidRPr="00A74D5D">
              <w:rPr>
                <w:rFonts w:ascii="Times New Roman" w:hAnsi="Times New Roman"/>
                <w:sz w:val="24"/>
                <w:szCs w:val="24"/>
                <w:lang w:val="es-ES_tradnl" w:eastAsia="es-ES"/>
              </w:rPr>
              <w:t>2. </w:t>
            </w:r>
            <w:r w:rsidRPr="00A74D5D">
              <w:rPr>
                <w:rFonts w:ascii="Times New Roman" w:hAnsi="Times New Roman"/>
                <w:b/>
                <w:bCs/>
                <w:sz w:val="24"/>
                <w:szCs w:val="24"/>
                <w:lang w:val="es-ES_tradnl" w:eastAsia="es-ES"/>
              </w:rPr>
              <w:t>El ateísmo militante, en franco retroceso, no ejerce ya un influjo determinante sobre la vida pública</w:t>
            </w:r>
            <w:r w:rsidRPr="00A74D5D">
              <w:rPr>
                <w:rFonts w:ascii="Times New Roman" w:hAnsi="Times New Roman"/>
                <w:sz w:val="24"/>
                <w:szCs w:val="24"/>
                <w:lang w:val="es-ES_tradnl" w:eastAsia="es-ES"/>
              </w:rPr>
              <w:t>, excepto en los regímenes donde sigue en vigor un régimen ateo. En cambio, especialmente a través de los medios de comunicación, se difunde una cierta hostilidad cultural hacia las religiones, sobre todo el cristianismo y concretamente el catolicismo, compartida por los ambientes francmasones activos en diferentes organizaciones.</w:t>
            </w:r>
          </w:p>
          <w:p w:rsidR="005277D8" w:rsidRPr="00A74D5D" w:rsidRDefault="005277D8" w:rsidP="00A74D5D">
            <w:pPr>
              <w:spacing w:before="90" w:after="0" w:line="240" w:lineRule="atLeast"/>
              <w:ind w:firstLine="375"/>
              <w:rPr>
                <w:rFonts w:ascii="Times New Roman" w:hAnsi="Times New Roman"/>
                <w:sz w:val="24"/>
                <w:szCs w:val="24"/>
                <w:lang w:eastAsia="es-ES"/>
              </w:rPr>
            </w:pPr>
            <w:r w:rsidRPr="00A74D5D">
              <w:rPr>
                <w:rFonts w:ascii="Times New Roman" w:hAnsi="Times New Roman"/>
                <w:sz w:val="24"/>
                <w:szCs w:val="24"/>
                <w:lang w:val="es-ES_tradnl" w:eastAsia="es-ES"/>
              </w:rPr>
              <w:t>3. </w:t>
            </w:r>
            <w:r w:rsidRPr="00A74D5D">
              <w:rPr>
                <w:rFonts w:ascii="Times New Roman" w:hAnsi="Times New Roman"/>
                <w:b/>
                <w:bCs/>
                <w:sz w:val="24"/>
                <w:szCs w:val="24"/>
                <w:lang w:val="es-ES_tradnl" w:eastAsia="es-ES"/>
              </w:rPr>
              <w:t>El ateísmo y la increencia</w:t>
            </w:r>
            <w:r w:rsidRPr="00A74D5D">
              <w:rPr>
                <w:rFonts w:ascii="Times New Roman" w:hAnsi="Times New Roman"/>
                <w:sz w:val="24"/>
                <w:szCs w:val="24"/>
                <w:lang w:val="es-ES_tradnl" w:eastAsia="es-ES"/>
              </w:rPr>
              <w:t>, que se presentaban hasta hace poco como </w:t>
            </w:r>
            <w:r w:rsidRPr="00A74D5D">
              <w:rPr>
                <w:rFonts w:ascii="Times New Roman" w:hAnsi="Times New Roman"/>
                <w:b/>
                <w:bCs/>
                <w:sz w:val="24"/>
                <w:szCs w:val="24"/>
                <w:lang w:val="es-ES_tradnl" w:eastAsia="es-ES"/>
              </w:rPr>
              <w:t>fenómenos más bien masculinos y urbanos, especialmente entre personas de un cierto nivel cultural superior a la media</w:t>
            </w:r>
            <w:r w:rsidRPr="00A74D5D">
              <w:rPr>
                <w:rFonts w:ascii="Times New Roman" w:hAnsi="Times New Roman"/>
                <w:sz w:val="24"/>
                <w:szCs w:val="24"/>
                <w:lang w:val="es-ES_tradnl" w:eastAsia="es-ES"/>
              </w:rPr>
              <w:t>, han cambiado aspecto. Hoy, el fenómeno parece más bien vinculado a un cierto estilo de vida, en el que la distinción entre hombres y mujeres no es significativa. De hecho, entre las mujeres que trabajan fuera de casa, la increencia aumenta y alcanza niveles prácticamente iguales a los de sus colegas masculinos.</w:t>
            </w:r>
          </w:p>
          <w:p w:rsidR="005277D8" w:rsidRPr="00A74D5D" w:rsidRDefault="005277D8" w:rsidP="00A74D5D">
            <w:pPr>
              <w:spacing w:before="90" w:after="0" w:line="240" w:lineRule="atLeast"/>
              <w:ind w:firstLine="375"/>
              <w:rPr>
                <w:rFonts w:ascii="Times New Roman" w:hAnsi="Times New Roman"/>
                <w:sz w:val="24"/>
                <w:szCs w:val="24"/>
                <w:lang w:eastAsia="es-ES"/>
              </w:rPr>
            </w:pPr>
            <w:r w:rsidRPr="00A74D5D">
              <w:rPr>
                <w:rFonts w:ascii="Times New Roman" w:hAnsi="Times New Roman"/>
                <w:sz w:val="24"/>
                <w:szCs w:val="24"/>
                <w:lang w:val="es-ES_tradnl" w:eastAsia="es-ES"/>
              </w:rPr>
              <w:t>4. </w:t>
            </w:r>
            <w:r w:rsidRPr="00A74D5D">
              <w:rPr>
                <w:rFonts w:ascii="Times New Roman" w:hAnsi="Times New Roman"/>
                <w:b/>
                <w:bCs/>
                <w:sz w:val="24"/>
                <w:szCs w:val="24"/>
                <w:lang w:val="es-ES_tradnl" w:eastAsia="es-ES"/>
              </w:rPr>
              <w:t>La indiferencia religiosa o ateísmo práctico </w:t>
            </w:r>
            <w:r w:rsidRPr="00A74D5D">
              <w:rPr>
                <w:rFonts w:ascii="Times New Roman" w:hAnsi="Times New Roman"/>
                <w:sz w:val="24"/>
                <w:szCs w:val="24"/>
                <w:lang w:val="es-ES_tradnl" w:eastAsia="es-ES"/>
              </w:rPr>
              <w:t>está en pleno auge, y el agnosticismo se mantiene. Una parte importante de las sociedades secularizadas vive de hecho sin referencia a los valores y las instancias religiosas. Para el </w:t>
            </w:r>
            <w:r w:rsidRPr="00A74D5D">
              <w:rPr>
                <w:rFonts w:ascii="Times New Roman" w:hAnsi="Times New Roman"/>
                <w:i/>
                <w:iCs/>
                <w:sz w:val="24"/>
                <w:szCs w:val="24"/>
                <w:lang w:val="es-ES_tradnl" w:eastAsia="es-ES"/>
              </w:rPr>
              <w:t>homo indifferens</w:t>
            </w:r>
            <w:r w:rsidRPr="00A74D5D">
              <w:rPr>
                <w:rFonts w:ascii="Times New Roman" w:hAnsi="Times New Roman"/>
                <w:sz w:val="24"/>
                <w:szCs w:val="24"/>
                <w:lang w:val="es-ES_tradnl" w:eastAsia="es-ES"/>
              </w:rPr>
              <w:t> «puede que Dios no exista, pero carece de importancia y, en cualquier caso, no sentimos su ausencia». El bienestar y la cultura de la secularización provocan en las conciencias un eclipse de la necesidad y el deseo de todo lo que no es inmediato. Reducen la aspiración del hombre hacia lo trascendente a una simple necesidad subjetiva de espiritualidad y la felicidad, al bienestar material y a la satisfacción de las pulsiones sexuales.</w:t>
            </w:r>
          </w:p>
          <w:p w:rsidR="005277D8" w:rsidRPr="00A74D5D" w:rsidRDefault="005277D8" w:rsidP="00A74D5D">
            <w:pPr>
              <w:spacing w:before="90" w:after="0" w:line="240" w:lineRule="atLeast"/>
              <w:ind w:firstLine="375"/>
              <w:rPr>
                <w:rFonts w:ascii="Times New Roman" w:hAnsi="Times New Roman"/>
                <w:sz w:val="24"/>
                <w:szCs w:val="24"/>
                <w:lang w:eastAsia="es-ES"/>
              </w:rPr>
            </w:pPr>
            <w:r w:rsidRPr="00A74D5D">
              <w:rPr>
                <w:rFonts w:ascii="Times New Roman" w:hAnsi="Times New Roman"/>
                <w:sz w:val="24"/>
                <w:szCs w:val="24"/>
                <w:lang w:val="es-ES_tradnl" w:eastAsia="es-ES"/>
              </w:rPr>
              <w:t>5. </w:t>
            </w:r>
            <w:r w:rsidRPr="00A74D5D">
              <w:rPr>
                <w:rFonts w:ascii="Times New Roman" w:hAnsi="Times New Roman"/>
                <w:b/>
                <w:bCs/>
                <w:sz w:val="24"/>
                <w:szCs w:val="24"/>
                <w:lang w:val="es-ES_tradnl" w:eastAsia="es-ES"/>
              </w:rPr>
              <w:t>En el conjunto de las sociedades secularizadas aparece una importante disminución del número de personas que asisten regularmente a la iglesia</w:t>
            </w:r>
            <w:r w:rsidRPr="00A74D5D">
              <w:rPr>
                <w:rFonts w:ascii="Times New Roman" w:hAnsi="Times New Roman"/>
                <w:sz w:val="24"/>
                <w:szCs w:val="24"/>
                <w:lang w:val="es-ES_tradnl" w:eastAsia="es-ES"/>
              </w:rPr>
              <w:t>. Este dato indudablemente preocupante no comporta, sin embargo, un aumento de la increencia como tal, sino una forma degradada de creencia: </w:t>
            </w:r>
            <w:r w:rsidRPr="00A74D5D">
              <w:rPr>
                <w:rFonts w:ascii="Times New Roman" w:hAnsi="Times New Roman"/>
                <w:b/>
                <w:bCs/>
                <w:sz w:val="24"/>
                <w:szCs w:val="24"/>
                <w:lang w:val="es-ES_tradnl" w:eastAsia="es-ES"/>
              </w:rPr>
              <w:t>creer sin pertenecer</w:t>
            </w:r>
            <w:r w:rsidRPr="00A74D5D">
              <w:rPr>
                <w:rFonts w:ascii="Times New Roman" w:hAnsi="Times New Roman"/>
                <w:sz w:val="24"/>
                <w:szCs w:val="24"/>
                <w:lang w:val="es-ES_tradnl" w:eastAsia="es-ES"/>
              </w:rPr>
              <w:t>. Es él fenómeno de la «desconfesionalización» del </w:t>
            </w:r>
            <w:r w:rsidRPr="00A74D5D">
              <w:rPr>
                <w:rFonts w:ascii="Times New Roman" w:hAnsi="Times New Roman"/>
                <w:i/>
                <w:iCs/>
                <w:sz w:val="24"/>
                <w:szCs w:val="24"/>
                <w:lang w:val="es-ES_tradnl" w:eastAsia="es-ES"/>
              </w:rPr>
              <w:t>homo religiosus</w:t>
            </w:r>
            <w:r w:rsidRPr="00A74D5D">
              <w:rPr>
                <w:rFonts w:ascii="Times New Roman" w:hAnsi="Times New Roman"/>
                <w:sz w:val="24"/>
                <w:szCs w:val="24"/>
                <w:lang w:val="es-ES_tradnl" w:eastAsia="es-ES"/>
              </w:rPr>
              <w:t>, que rechaza toda forma de pertenencia confesional obligatoria y conjuga en una permanente reelaboración elementos de procedencia heterogénea. Numerosas personas que declaran no pertenecer a ninguna religión o confesión religiosa, se declaran al mismo tiempo religiosas. Mientras continúa el «éxodo silencioso» de numerosos católicos hacia las sectas y los nuevos movimientos religiosos</w:t>
            </w:r>
            <w:bookmarkStart w:id="6" w:name="_ftnref4"/>
            <w:r w:rsidRPr="00A74D5D">
              <w:rPr>
                <w:rFonts w:ascii="Times New Roman" w:hAnsi="Times New Roman"/>
                <w:sz w:val="24"/>
                <w:szCs w:val="24"/>
                <w:lang w:val="es-ES_tradnl" w:eastAsia="es-ES"/>
              </w:rPr>
              <w:fldChar w:fldCharType="begin"/>
            </w:r>
            <w:r w:rsidRPr="00A74D5D">
              <w:rPr>
                <w:rFonts w:ascii="Times New Roman" w:hAnsi="Times New Roman"/>
                <w:sz w:val="24"/>
                <w:szCs w:val="24"/>
                <w:lang w:val="es-ES_tradnl" w:eastAsia="es-ES"/>
              </w:rPr>
              <w:instrText xml:space="preserve"> HYPERLINK "http://www.vatican.va/roman_curia/pontifical_councils/cultr/documents/rc_pc_cultr_doc_20040313_where-is-your-god_sp.html" \l "_ftn4" \o "" </w:instrText>
            </w:r>
            <w:r w:rsidRPr="00D81066">
              <w:rPr>
                <w:rFonts w:ascii="Times New Roman" w:hAnsi="Times New Roman"/>
                <w:sz w:val="24"/>
                <w:szCs w:val="24"/>
                <w:lang w:val="es-ES_tradnl" w:eastAsia="es-ES"/>
              </w:rPr>
            </w:r>
            <w:r w:rsidRPr="00A74D5D">
              <w:rPr>
                <w:rFonts w:ascii="Times New Roman" w:hAnsi="Times New Roman"/>
                <w:sz w:val="24"/>
                <w:szCs w:val="24"/>
                <w:lang w:val="es-ES_tradnl" w:eastAsia="es-ES"/>
              </w:rPr>
              <w:fldChar w:fldCharType="separate"/>
            </w:r>
            <w:r w:rsidRPr="00A74D5D">
              <w:rPr>
                <w:rFonts w:ascii="Times New Roman" w:hAnsi="Times New Roman"/>
                <w:sz w:val="24"/>
                <w:szCs w:val="24"/>
                <w:u w:val="single"/>
                <w:lang w:val="es-ES_tradnl" w:eastAsia="es-ES"/>
              </w:rPr>
              <w:t>[4]</w:t>
            </w:r>
            <w:r w:rsidRPr="00A74D5D">
              <w:rPr>
                <w:rFonts w:ascii="Times New Roman" w:hAnsi="Times New Roman"/>
                <w:sz w:val="24"/>
                <w:szCs w:val="24"/>
                <w:lang w:val="es-ES_tradnl" w:eastAsia="es-ES"/>
              </w:rPr>
              <w:fldChar w:fldCharType="end"/>
            </w:r>
            <w:bookmarkEnd w:id="6"/>
            <w:r w:rsidRPr="00A74D5D">
              <w:rPr>
                <w:rFonts w:ascii="Times New Roman" w:hAnsi="Times New Roman"/>
                <w:sz w:val="24"/>
                <w:szCs w:val="24"/>
                <w:lang w:val="es-ES_tradnl" w:eastAsia="es-ES"/>
              </w:rPr>
              <w:t>, especialmente en América Latina y en África Subsahariana.</w:t>
            </w:r>
          </w:p>
          <w:p w:rsidR="005277D8" w:rsidRPr="00A74D5D" w:rsidRDefault="005277D8" w:rsidP="00A74D5D">
            <w:pPr>
              <w:spacing w:before="90" w:after="0" w:line="240" w:lineRule="atLeast"/>
              <w:ind w:firstLine="375"/>
              <w:rPr>
                <w:rFonts w:ascii="Times New Roman" w:hAnsi="Times New Roman"/>
                <w:sz w:val="24"/>
                <w:szCs w:val="24"/>
                <w:lang w:eastAsia="es-ES"/>
              </w:rPr>
            </w:pPr>
            <w:r w:rsidRPr="00A74D5D">
              <w:rPr>
                <w:rFonts w:ascii="Times New Roman" w:hAnsi="Times New Roman"/>
                <w:sz w:val="24"/>
                <w:szCs w:val="24"/>
                <w:lang w:val="es-ES_tradnl" w:eastAsia="es-ES"/>
              </w:rPr>
              <w:t>6. </w:t>
            </w:r>
            <w:r w:rsidRPr="00A74D5D">
              <w:rPr>
                <w:rFonts w:ascii="Times New Roman" w:hAnsi="Times New Roman"/>
                <w:b/>
                <w:bCs/>
                <w:sz w:val="24"/>
                <w:szCs w:val="24"/>
                <w:lang w:val="es-ES_tradnl" w:eastAsia="es-ES"/>
              </w:rPr>
              <w:t>Una nueva búsqueda, más espiritual que religiosa</w:t>
            </w:r>
            <w:r w:rsidRPr="00A74D5D">
              <w:rPr>
                <w:rFonts w:ascii="Times New Roman" w:hAnsi="Times New Roman"/>
                <w:sz w:val="24"/>
                <w:szCs w:val="24"/>
                <w:lang w:val="es-ES_tradnl" w:eastAsia="es-ES"/>
              </w:rPr>
              <w:t>, que no coincide sin más con el regreso a las prácticas religiosas tradicionales, se desarrolla en el mundo occidental, donde la ciencia y la tecnología moderna no han suprimido el sentido religioso ni lo han logrado colmar. Se busca con ello nuevas maneras de vivir y de expresar el deseo de religiosidad ínsito en el corazón del hombre. En la mayor parte de los casos, el despertar espiritual se desarrolla de forma autónoma, sin relación con los contenidos de la fe y la moral transmitidas por la Iglesia.</w:t>
            </w:r>
          </w:p>
          <w:p w:rsidR="005277D8" w:rsidRPr="00A74D5D" w:rsidRDefault="005277D8" w:rsidP="00A74D5D">
            <w:pPr>
              <w:spacing w:before="90" w:after="0" w:line="240" w:lineRule="atLeast"/>
              <w:ind w:firstLine="375"/>
              <w:rPr>
                <w:rFonts w:ascii="Times New Roman" w:hAnsi="Times New Roman"/>
                <w:sz w:val="24"/>
                <w:szCs w:val="24"/>
                <w:lang w:eastAsia="es-ES"/>
              </w:rPr>
            </w:pPr>
            <w:r w:rsidRPr="00A74D5D">
              <w:rPr>
                <w:rFonts w:ascii="Times New Roman" w:hAnsi="Times New Roman"/>
                <w:sz w:val="24"/>
                <w:szCs w:val="24"/>
                <w:lang w:val="es-ES_tradnl" w:eastAsia="es-ES"/>
              </w:rPr>
              <w:t>7. </w:t>
            </w:r>
            <w:r w:rsidRPr="00A74D5D">
              <w:rPr>
                <w:rFonts w:ascii="Times New Roman" w:hAnsi="Times New Roman"/>
                <w:b/>
                <w:bCs/>
                <w:sz w:val="24"/>
                <w:szCs w:val="24"/>
                <w:lang w:val="es-ES_tradnl" w:eastAsia="es-ES"/>
              </w:rPr>
              <w:t>En definitiva</w:t>
            </w:r>
            <w:r w:rsidRPr="00A74D5D">
              <w:rPr>
                <w:rFonts w:ascii="Times New Roman" w:hAnsi="Times New Roman"/>
                <w:sz w:val="24"/>
                <w:szCs w:val="24"/>
                <w:lang w:val="es-ES_tradnl" w:eastAsia="es-ES"/>
              </w:rPr>
              <w:t>, al alba del nuevo milenio se va afianzando una desafección, tanto por lo que respecta al ateísmo militante, como a la fe tradicional en las culturas del Occidente secularizado, presa del rechazo, o más simplemente, del abandono de las creencias tradicionales, ya sea en lo que concierne a la práctica religiosa, como en la adhesión a los contenidos doctrinales y morales. El hombre que hemos denominado </w:t>
            </w:r>
            <w:r w:rsidRPr="00A74D5D">
              <w:rPr>
                <w:rFonts w:ascii="Times New Roman" w:hAnsi="Times New Roman"/>
                <w:i/>
                <w:iCs/>
                <w:sz w:val="24"/>
                <w:szCs w:val="24"/>
                <w:lang w:val="es-ES_tradnl" w:eastAsia="es-ES"/>
              </w:rPr>
              <w:t>homo indifferens</w:t>
            </w:r>
            <w:r w:rsidRPr="00A74D5D">
              <w:rPr>
                <w:rFonts w:ascii="Times New Roman" w:hAnsi="Times New Roman"/>
                <w:sz w:val="24"/>
                <w:szCs w:val="24"/>
                <w:lang w:val="es-ES_tradnl" w:eastAsia="es-ES"/>
              </w:rPr>
              <w:t>, no deja por ello de ser </w:t>
            </w:r>
            <w:r w:rsidRPr="00A74D5D">
              <w:rPr>
                <w:rFonts w:ascii="Times New Roman" w:hAnsi="Times New Roman"/>
                <w:i/>
                <w:iCs/>
                <w:sz w:val="24"/>
                <w:szCs w:val="24"/>
                <w:lang w:val="es-ES_tradnl" w:eastAsia="es-ES"/>
              </w:rPr>
              <w:t>homo religiosus</w:t>
            </w:r>
            <w:r w:rsidRPr="00A74D5D">
              <w:rPr>
                <w:rFonts w:ascii="Times New Roman" w:hAnsi="Times New Roman"/>
                <w:sz w:val="24"/>
                <w:szCs w:val="24"/>
                <w:lang w:val="es-ES_tradnl" w:eastAsia="es-ES"/>
              </w:rPr>
              <w:t> en busca de una nueva religiosidad perpetuamente cambiante. El análisis de este fenómeno descubre una situación caleidoscópica, donde se da donde se da a la vez todo y lo contrario de todo: por una parte, los que creen sin pertenecer y, por otra, los que pertenecen sin por ello creer íntegramente el contenido de la fe y sobre todo los que no tienen intención de asumir la dimensión ética de la fe. Verdaderamente, sólo Dios conoce el fondo de los corazones, donde su gracia trabaja en lo escondido. La Iglesia no cesa de recorrer caminos nuevos para hacer llegar a todos el mensaje de amor del que es depositaria.</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eastAsia="es-ES"/>
              </w:rPr>
              <w:t> </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val="es-ES_tradnl" w:eastAsia="es-ES"/>
              </w:rPr>
              <w:t>El presente documento se estructura en dos partes. La primera presenta un análisis sumario de la increencia y la indiferencia religiosa, así como de sus causas, y una exposición de las nuevas formas de religiosidad en estrecha relación con la increencia. La segunda, ofrece una serie de proposiciones concretas para el diálogo con los no creyentes y para evangelizar las culturas de la increencia y de la indiferencia. Con ello, el Consejo Pontificio de la Cultura no pretende ofrecer recetas milagro, pues sabe bien que la fe es siempre una gracia, un encuentro misterioso entre Dios y la libertad del hombre. Desea solamente sugerir algunas vías privilegiadas para la nueva evangelización a la que Juan Pablo II nos llama, nueva en su expresión, sus métodos y su ardor, para salir al encuentro de los no creyentes y los mal-creyentes, y por encima de todo presentarse ante los indiferentes: cómo alcanzarlos en lo más profundo de ellos mismos, más allá del caparazón que los aprisiona. Este itinerario se inscribe en la «nueva etapa de su camino», que el Papa Juan Pablo II invita a toda la Iglesia a recorrer «para asumir con nuevo impulso su misión evangelizadora » «respetando debidamente el camino siempre distinto de cada persona y atendiendo a las diversas culturas en las que ha de llegar el mensaje cristiano» (</w:t>
            </w:r>
            <w:r w:rsidRPr="00A74D5D">
              <w:rPr>
                <w:rFonts w:ascii="Times New Roman" w:hAnsi="Times New Roman"/>
                <w:i/>
                <w:iCs/>
                <w:sz w:val="24"/>
                <w:szCs w:val="24"/>
                <w:lang w:val="es-ES_tradnl" w:eastAsia="es-ES"/>
              </w:rPr>
              <w:t>Novo millennio ineunte</w:t>
            </w:r>
            <w:r w:rsidRPr="00A74D5D">
              <w:rPr>
                <w:rFonts w:ascii="Times New Roman" w:hAnsi="Times New Roman"/>
                <w:sz w:val="24"/>
                <w:szCs w:val="24"/>
                <w:lang w:val="es-ES_tradnl" w:eastAsia="es-ES"/>
              </w:rPr>
              <w:t>, nn. 1.51.40).</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eastAsia="es-ES"/>
              </w:rPr>
              <w:t> </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eastAsia="es-ES"/>
              </w:rPr>
              <w:t> </w:t>
            </w:r>
          </w:p>
          <w:p w:rsidR="005277D8" w:rsidRPr="00A74D5D" w:rsidRDefault="005277D8" w:rsidP="00A74D5D">
            <w:pPr>
              <w:spacing w:after="0" w:line="240" w:lineRule="atLeast"/>
              <w:rPr>
                <w:rFonts w:ascii="Times New Roman" w:hAnsi="Times New Roman"/>
                <w:sz w:val="24"/>
                <w:szCs w:val="24"/>
                <w:lang w:eastAsia="es-ES"/>
              </w:rPr>
            </w:pPr>
            <w:bookmarkStart w:id="7" w:name="_Toc74057929"/>
            <w:r w:rsidRPr="00A74D5D">
              <w:rPr>
                <w:rFonts w:ascii="Times New Roman" w:hAnsi="Times New Roman"/>
                <w:b/>
                <w:bCs/>
                <w:caps/>
                <w:sz w:val="24"/>
                <w:szCs w:val="24"/>
                <w:lang w:val="es-ES_tradnl" w:eastAsia="es-ES"/>
              </w:rPr>
              <w:t>I. NUEVAS FORMAS DE INCREENCIA Y DE RELIGIOSIDAD</w:t>
            </w:r>
            <w:bookmarkEnd w:id="7"/>
          </w:p>
          <w:p w:rsidR="005277D8" w:rsidRPr="00A74D5D" w:rsidRDefault="005277D8" w:rsidP="00A74D5D">
            <w:pPr>
              <w:spacing w:after="0" w:line="240" w:lineRule="atLeast"/>
              <w:rPr>
                <w:rFonts w:ascii="Times New Roman" w:hAnsi="Times New Roman"/>
                <w:sz w:val="24"/>
                <w:szCs w:val="24"/>
                <w:lang w:eastAsia="es-ES"/>
              </w:rPr>
            </w:pPr>
            <w:r w:rsidRPr="00A74D5D">
              <w:rPr>
                <w:rFonts w:ascii="Times New Roman" w:hAnsi="Times New Roman"/>
                <w:sz w:val="24"/>
                <w:szCs w:val="24"/>
                <w:lang w:eastAsia="es-ES"/>
              </w:rPr>
              <w:t> </w:t>
            </w:r>
          </w:p>
          <w:p w:rsidR="005277D8" w:rsidRPr="00A74D5D" w:rsidRDefault="005277D8" w:rsidP="00A74D5D">
            <w:pPr>
              <w:spacing w:after="180" w:line="240" w:lineRule="atLeast"/>
              <w:rPr>
                <w:rFonts w:ascii="Times New Roman" w:hAnsi="Times New Roman"/>
                <w:sz w:val="24"/>
                <w:szCs w:val="24"/>
                <w:lang w:eastAsia="es-ES"/>
              </w:rPr>
            </w:pPr>
            <w:bookmarkStart w:id="8" w:name="_Toc74057930"/>
            <w:r w:rsidRPr="00A74D5D">
              <w:rPr>
                <w:rFonts w:ascii="Times New Roman" w:hAnsi="Times New Roman"/>
                <w:b/>
                <w:bCs/>
                <w:sz w:val="24"/>
                <w:szCs w:val="24"/>
                <w:lang w:val="es-ES_tradnl" w:eastAsia="es-ES"/>
              </w:rPr>
              <w:t>1. Un fenómeno cultural</w:t>
            </w:r>
            <w:bookmarkEnd w:id="8"/>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val="es-ES_tradnl" w:eastAsia="es-ES"/>
              </w:rPr>
              <w:t>En los países de tradición cristiana, una cultura bastante difundida da a la increencia un aspecto más práctico que teórico, sobre un trasfondo de indiferencia religiosa. Ésta se convierte en un </w:t>
            </w:r>
            <w:r w:rsidRPr="00A74D5D">
              <w:rPr>
                <w:rFonts w:ascii="Times New Roman" w:hAnsi="Times New Roman"/>
                <w:i/>
                <w:iCs/>
                <w:sz w:val="24"/>
                <w:szCs w:val="24"/>
                <w:lang w:val="es-ES_tradnl" w:eastAsia="es-ES"/>
              </w:rPr>
              <w:t>fenómeno cultural</w:t>
            </w:r>
            <w:r w:rsidRPr="00A74D5D">
              <w:rPr>
                <w:rFonts w:ascii="Times New Roman" w:hAnsi="Times New Roman"/>
                <w:sz w:val="24"/>
                <w:szCs w:val="24"/>
                <w:lang w:val="es-ES_tradnl" w:eastAsia="es-ES"/>
              </w:rPr>
              <w:t>, en el sentido en que con frecuencia las personas no se vuelven ateas o no creyentes por propia elección, como conclusión de un trabajoso proceso, sino simplemente, porque «così fan tutti», porque es lo que hace todo el mundo. A ello se añaden las carencias de la evangelización, la ignorancia creciente de la tradición religiosa y cultural cristiana, y la falta de propuesta de experiencias espirituales formativas capaces de suscitar el asombro y de llevar a la adhesión. Juan Pablo II así lo afirma: «A menudo se da por descontado el conocimiento del cristianismo, mientras que, en realidad, se lee y se estudia poco la Biblia, no siempre se profundiza la catequesis y se acude poco a los sacramentos. De este modo, en lugar de la fe auténtica se difunde un sentimiento religioso vago y poco comprometedor, que puede convertirse en agnosticismo y ateísmo práctico»</w:t>
            </w:r>
            <w:bookmarkStart w:id="9" w:name="_ftnref5"/>
            <w:r w:rsidRPr="00A74D5D">
              <w:rPr>
                <w:rFonts w:ascii="Times New Roman" w:hAnsi="Times New Roman"/>
                <w:sz w:val="24"/>
                <w:szCs w:val="24"/>
                <w:lang w:val="es-ES_tradnl" w:eastAsia="es-ES"/>
              </w:rPr>
              <w:fldChar w:fldCharType="begin"/>
            </w:r>
            <w:r w:rsidRPr="00A74D5D">
              <w:rPr>
                <w:rFonts w:ascii="Times New Roman" w:hAnsi="Times New Roman"/>
                <w:sz w:val="24"/>
                <w:szCs w:val="24"/>
                <w:lang w:val="es-ES_tradnl" w:eastAsia="es-ES"/>
              </w:rPr>
              <w:instrText xml:space="preserve"> HYPERLINK "http://www.vatican.va/roman_curia/pontifical_councils/cultr/documents/rc_pc_cultr_doc_20040313_where-is-your-god_sp.html" \l "_ftn5" \o "" </w:instrText>
            </w:r>
            <w:r w:rsidRPr="00D81066">
              <w:rPr>
                <w:rFonts w:ascii="Times New Roman" w:hAnsi="Times New Roman"/>
                <w:sz w:val="24"/>
                <w:szCs w:val="24"/>
                <w:lang w:val="es-ES_tradnl" w:eastAsia="es-ES"/>
              </w:rPr>
            </w:r>
            <w:r w:rsidRPr="00A74D5D">
              <w:rPr>
                <w:rFonts w:ascii="Times New Roman" w:hAnsi="Times New Roman"/>
                <w:sz w:val="24"/>
                <w:szCs w:val="24"/>
                <w:lang w:val="es-ES_tradnl" w:eastAsia="es-ES"/>
              </w:rPr>
              <w:fldChar w:fldCharType="separate"/>
            </w:r>
            <w:r w:rsidRPr="00A74D5D">
              <w:rPr>
                <w:rFonts w:ascii="Times New Roman" w:hAnsi="Times New Roman"/>
                <w:sz w:val="24"/>
                <w:szCs w:val="24"/>
                <w:u w:val="single"/>
                <w:lang w:val="es-ES_tradnl" w:eastAsia="es-ES"/>
              </w:rPr>
              <w:t>[5]</w:t>
            </w:r>
            <w:r w:rsidRPr="00A74D5D">
              <w:rPr>
                <w:rFonts w:ascii="Times New Roman" w:hAnsi="Times New Roman"/>
                <w:sz w:val="24"/>
                <w:szCs w:val="24"/>
                <w:lang w:val="es-ES_tradnl" w:eastAsia="es-ES"/>
              </w:rPr>
              <w:fldChar w:fldCharType="end"/>
            </w:r>
            <w:bookmarkEnd w:id="9"/>
            <w:r w:rsidRPr="00A74D5D">
              <w:rPr>
                <w:rFonts w:ascii="Times New Roman" w:hAnsi="Times New Roman"/>
                <w:sz w:val="24"/>
                <w:szCs w:val="24"/>
                <w:lang w:val="es-ES_tradnl" w:eastAsia="es-ES"/>
              </w:rPr>
              <w:t>.</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eastAsia="es-ES"/>
              </w:rPr>
              <w:t> </w:t>
            </w:r>
          </w:p>
          <w:p w:rsidR="005277D8" w:rsidRPr="00A74D5D" w:rsidRDefault="005277D8" w:rsidP="00A74D5D">
            <w:pPr>
              <w:spacing w:after="180" w:line="240" w:lineRule="atLeast"/>
              <w:rPr>
                <w:rFonts w:ascii="Times New Roman" w:hAnsi="Times New Roman"/>
                <w:sz w:val="24"/>
                <w:szCs w:val="24"/>
                <w:lang w:eastAsia="es-ES"/>
              </w:rPr>
            </w:pPr>
            <w:bookmarkStart w:id="10" w:name="_Toc74057931"/>
            <w:r w:rsidRPr="00A74D5D">
              <w:rPr>
                <w:rFonts w:ascii="Times New Roman" w:hAnsi="Times New Roman"/>
                <w:b/>
                <w:bCs/>
                <w:sz w:val="24"/>
                <w:szCs w:val="24"/>
                <w:lang w:val="es-ES_tradnl" w:eastAsia="es-ES"/>
              </w:rPr>
              <w:t>2. Causas antiguas y nuevas de la increencia</w:t>
            </w:r>
            <w:bookmarkEnd w:id="10"/>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val="es-ES_tradnl" w:eastAsia="es-ES"/>
              </w:rPr>
              <w:t>Sería exagerado atribuir la difusión de la increencia y de las nuevas formas de religiosidad a una sola causa, tanto más cuanto que el fenómeno se halla más vinculado a comportamientos de grupo que a decisiones individuales. Algunos han observado que el problema de la increencia es consecuencia de la negligencia más que de malicia; otros, en cambio, están firmemente convencidos de que detrás de este fenómeno se ocultan ciertos movimientos, organizaciones y campañas de opinión concretos, perfectamente orquestados.</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val="es-ES_tradnl" w:eastAsia="es-ES"/>
              </w:rPr>
              <w:t>En cualquier caso, es necesario, como pidió el Concilio Vaticano II, interrogarse sobre las causas que empujan a tantas personas a alejarse de la fe cristiana: la Iglesia «se esfuerza por descubrir las causas ocultas de la negación de Dios en la mente de los ateos, consciente de la gravedad de las cuestiones que plantea el ateísmo, y, movida por el amor a todos los hombres, considera que éstas deben ser sometidas a un examen serio y más profundo» (</w:t>
            </w:r>
            <w:r w:rsidRPr="00A74D5D">
              <w:rPr>
                <w:rFonts w:ascii="Times New Roman" w:hAnsi="Times New Roman"/>
                <w:i/>
                <w:iCs/>
                <w:sz w:val="24"/>
                <w:szCs w:val="24"/>
                <w:lang w:val="es-ES_tradnl" w:eastAsia="es-ES"/>
              </w:rPr>
              <w:t>Gaudium et spes</w:t>
            </w:r>
            <w:r w:rsidRPr="00A74D5D">
              <w:rPr>
                <w:rFonts w:ascii="Times New Roman" w:hAnsi="Times New Roman"/>
                <w:sz w:val="24"/>
                <w:szCs w:val="24"/>
                <w:lang w:val="es-ES_tradnl" w:eastAsia="es-ES"/>
              </w:rPr>
              <w:t>, 21). ¿Por qué tantos hombres no creen en Dios? ¿Por qué se alejan de la Iglesia? ¿Qué parte de sus razones podemos aceptar? ¿Qué proponemos para responder a aquéllas?</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val="es-ES_tradnl" w:eastAsia="es-ES"/>
              </w:rPr>
              <w:t>Los Padres del Concilio, en la Constitución pastoral </w:t>
            </w:r>
            <w:r w:rsidRPr="00A74D5D">
              <w:rPr>
                <w:rFonts w:ascii="Times New Roman" w:hAnsi="Times New Roman"/>
                <w:i/>
                <w:iCs/>
                <w:sz w:val="24"/>
                <w:szCs w:val="24"/>
                <w:lang w:val="es-ES_tradnl" w:eastAsia="es-ES"/>
              </w:rPr>
              <w:t>Gaudium et Spes</w:t>
            </w:r>
            <w:r w:rsidRPr="00A74D5D">
              <w:rPr>
                <w:rFonts w:ascii="Times New Roman" w:hAnsi="Times New Roman"/>
                <w:sz w:val="24"/>
                <w:szCs w:val="24"/>
                <w:lang w:val="es-ES_tradnl" w:eastAsia="es-ES"/>
              </w:rPr>
              <w:t> (nn. 19-21), han identificado algunas causas del ateísmo contemporáneo. A este análisis, siempre actual, se añaden nuevos factores de increencia e indiferencia en este comienzo de nuevo milenio.</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eastAsia="es-ES"/>
              </w:rPr>
              <w:t> </w:t>
            </w:r>
          </w:p>
          <w:p w:rsidR="005277D8" w:rsidRPr="00A74D5D" w:rsidRDefault="005277D8" w:rsidP="00A74D5D">
            <w:pPr>
              <w:spacing w:after="0" w:line="240" w:lineRule="atLeast"/>
              <w:ind w:firstLine="375"/>
              <w:rPr>
                <w:rFonts w:ascii="Times New Roman" w:hAnsi="Times New Roman"/>
                <w:sz w:val="24"/>
                <w:szCs w:val="24"/>
                <w:lang w:eastAsia="es-ES"/>
              </w:rPr>
            </w:pPr>
            <w:bookmarkStart w:id="11" w:name="_Toc74057932"/>
            <w:r w:rsidRPr="00A74D5D">
              <w:rPr>
                <w:rFonts w:ascii="Times New Roman" w:hAnsi="Times New Roman"/>
                <w:sz w:val="24"/>
                <w:szCs w:val="24"/>
                <w:u w:val="single"/>
                <w:lang w:val="es-ES_tradnl" w:eastAsia="es-ES"/>
              </w:rPr>
              <w:t>2.1. La pretensión totalizante de la ciencia moderna</w:t>
            </w:r>
            <w:bookmarkEnd w:id="11"/>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val="es-ES_tradnl" w:eastAsia="es-ES"/>
              </w:rPr>
              <w:t>Entre las causas del ateísmo, el Concilio menciona el cientificismo. Esta visión del mundo sin referencia alguna a Dios, cuya existencia se niega en nombre de los principios de la ciencia, se ha extendido ampliamente en la sociedad a través de los medios de comunicación. Ciertas teorías cosmológicas y evolucionistas recientes, abundantemente difundidas por publicaciones y programas de televisión para el gran público, así como el desarrollo de las neurociencias, contribuyen a excluir la existencia un ser personal trascendente, considerado como una «hipótesis inútil», pues, se afirma, «no existe lo incognoscible, sino sólo lo desconocido».</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val="es-ES_tradnl" w:eastAsia="es-ES"/>
              </w:rPr>
              <w:t>Sin embargo, por otra parte, el panorama de las relaciones entre ciencia y fe se ha modificado notablemente. Una cierta desconfianza ante la ciencia, la pérdida de prestigio de ésta y el redimensionamiento de su papel contribuyen a una mayor apertura a la visión religiosa y van acompañados por el regreso de una cierta religiosidad irracional y esotérica. La propuesta de nuevas enseñanzas específicas sobre las relaciones entre ciencia y religión, —o en su caso, entre ciencia y teología—, contribuyen a poner remedio al cientificismo.</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eastAsia="es-ES"/>
              </w:rPr>
              <w:t> </w:t>
            </w:r>
          </w:p>
          <w:p w:rsidR="005277D8" w:rsidRPr="00A74D5D" w:rsidRDefault="005277D8" w:rsidP="00A74D5D">
            <w:pPr>
              <w:spacing w:after="0" w:line="240" w:lineRule="atLeast"/>
              <w:ind w:firstLine="375"/>
              <w:rPr>
                <w:rFonts w:ascii="Times New Roman" w:hAnsi="Times New Roman"/>
                <w:sz w:val="24"/>
                <w:szCs w:val="24"/>
                <w:lang w:eastAsia="es-ES"/>
              </w:rPr>
            </w:pPr>
            <w:bookmarkStart w:id="12" w:name="_Toc74057933"/>
            <w:r w:rsidRPr="00A74D5D">
              <w:rPr>
                <w:rFonts w:ascii="Times New Roman" w:hAnsi="Times New Roman"/>
                <w:sz w:val="24"/>
                <w:szCs w:val="24"/>
                <w:u w:val="single"/>
                <w:lang w:val="es-ES_tradnl" w:eastAsia="es-ES"/>
              </w:rPr>
              <w:t>2.2. La exaltación del hombre como centro del Universo</w:t>
            </w:r>
            <w:bookmarkEnd w:id="12"/>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val="es-ES_tradnl" w:eastAsia="es-ES"/>
              </w:rPr>
              <w:t>Aun cuando no lo mencionen explícitamente, los Padres del Concilio tenían en mente los regímenes marxistas-leninistas ateos y su intento de construir una sociedad sin Dios. Hoy día tales regímenes han caído en Europa, pero el modelo antropológico subyacente no ha desaparecido. Más bien observamos que se ha fortalecido con la filosofía heredada de la Ilustración. Observando cuanto acontece en Europa, —que puede perfectamente extenderse a todo el mundo occidental— el Papa constata «... el</w:t>
            </w:r>
            <w:r w:rsidRPr="00A74D5D">
              <w:rPr>
                <w:rFonts w:ascii="Times New Roman" w:hAnsi="Times New Roman"/>
                <w:i/>
                <w:iCs/>
                <w:sz w:val="24"/>
                <w:szCs w:val="24"/>
                <w:lang w:val="es-ES_tradnl" w:eastAsia="es-ES"/>
              </w:rPr>
              <w:t> intento de hacer prevalecer una antropología sin Dios y sin Cristo</w:t>
            </w:r>
            <w:r w:rsidRPr="00A74D5D">
              <w:rPr>
                <w:rFonts w:ascii="Times New Roman" w:hAnsi="Times New Roman"/>
                <w:sz w:val="24"/>
                <w:szCs w:val="24"/>
                <w:lang w:val="es-ES_tradnl" w:eastAsia="es-ES"/>
              </w:rPr>
              <w:t>. Esta forma de pensar ha llevado a considerar al hombre como el centro absoluto de la realidad, haciéndolo ocupar así falsamente el lugar de Dios y olvidando que no es el hombre el que hace a Dios, sino que es Dios quien hace al hombre. El olvido de Dios condujo al abandono del hombre, por lo que, no es extraño que en este contexto se haya abierto un amplísimo campo para el libre desarrollo del nihilismo, en la filosofía; del relativismo en la gnoseología y en la moral; y del pragmatismo y hasta del hedonismo cínico en la configuración de la existencia diaria» (</w:t>
            </w:r>
            <w:r w:rsidRPr="00A74D5D">
              <w:rPr>
                <w:rFonts w:ascii="Times New Roman" w:hAnsi="Times New Roman"/>
                <w:i/>
                <w:iCs/>
                <w:sz w:val="24"/>
                <w:szCs w:val="24"/>
                <w:lang w:val="es-ES_tradnl" w:eastAsia="es-ES"/>
              </w:rPr>
              <w:t>Ecclesia in Europa</w:t>
            </w:r>
            <w:r w:rsidRPr="00A74D5D">
              <w:rPr>
                <w:rFonts w:ascii="Times New Roman" w:hAnsi="Times New Roman"/>
                <w:sz w:val="24"/>
                <w:szCs w:val="24"/>
                <w:lang w:val="es-ES_tradnl" w:eastAsia="es-ES"/>
              </w:rPr>
              <w:t>, n. 9).</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val="es-ES_tradnl" w:eastAsia="es-ES"/>
              </w:rPr>
              <w:t>El elemento más característico de la cultura dominante del Occidente secularizado, es, sin duda, la difusión del subjetivismo, una especie de «profesión de fe» en la subjetividad absoluta del individuo que, presentándose como un humanismo, hace del «yo» la única referencia, egoísta y narcisista, y hace del individuo único centro de todo.</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val="es-ES_tradnl" w:eastAsia="es-ES"/>
              </w:rPr>
              <w:t>Esta exaltación del individuo tomado como única referencia, y la crisis concomitante de autoridad, hacen que la Iglesia no sea aceptada como autoridad doctrinal y moral. En especial, se rechaza su pretensión de orientar la vida de las personas en función de una doctrina moral, pues se la percibe como negación de la libertad personal. Se trata, por lo demás, de un debilitamiento general que no afecta sólo a la Iglesia, sino también a la Magistratura, el Gobierno, el Legislativo, el Ejército y, en general, las organizaciones jerárquicamente estructuradas.</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val="es-ES_tradnl" w:eastAsia="es-ES"/>
              </w:rPr>
              <w:t>La exaltación del «yo» conduce a un relativismo que se extiende por doquier: la praxis política del voto en las democracias, por ejemplo, conlleva a menudo la concepción según la cual una opinión individual vale lo mismo que otra, de modo que ya no habría una verdad objetiva, ni valores mejores o peores que otros, ni, mucho menos, valores y verdades universalmente válidos para todo hombre, en razón de su naturaleza, sea cual fuere su cultura.</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eastAsia="es-ES"/>
              </w:rPr>
              <w:t> </w:t>
            </w:r>
          </w:p>
          <w:p w:rsidR="005277D8" w:rsidRPr="00A74D5D" w:rsidRDefault="005277D8" w:rsidP="00A74D5D">
            <w:pPr>
              <w:spacing w:after="0" w:line="240" w:lineRule="atLeast"/>
              <w:ind w:firstLine="375"/>
              <w:rPr>
                <w:rFonts w:ascii="Times New Roman" w:hAnsi="Times New Roman"/>
                <w:sz w:val="24"/>
                <w:szCs w:val="24"/>
                <w:lang w:eastAsia="es-ES"/>
              </w:rPr>
            </w:pPr>
            <w:bookmarkStart w:id="13" w:name="_Toc74057934"/>
            <w:r w:rsidRPr="00A74D5D">
              <w:rPr>
                <w:rFonts w:ascii="Times New Roman" w:hAnsi="Times New Roman"/>
                <w:sz w:val="24"/>
                <w:szCs w:val="24"/>
                <w:u w:val="single"/>
                <w:lang w:val="es-ES_tradnl" w:eastAsia="es-ES"/>
              </w:rPr>
              <w:t>2.3. El escándalo del mal</w:t>
            </w:r>
            <w:bookmarkEnd w:id="13"/>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val="es-ES_tradnl" w:eastAsia="es-ES"/>
              </w:rPr>
              <w:t>El escándalo del mal y el sufrimiento de los inocentes ha sido siempre una de las justificaciones de la increencia y del rechazo de un Dios personal y bueno. Este rechazo procede del no aceptar el sentido de la libertad del hombre, que implica su capacidad para hacer el mal tanto como el bien. El misterio del mal es un escándalo para la inteligencia y sólo la luz de Cristo, crucificado y glorificado puede esclarecer su significado: «En realidad, el misterio del hombre sólo se esclarece en el misterio del Verbo encarnado» (</w:t>
            </w:r>
            <w:r w:rsidRPr="00A74D5D">
              <w:rPr>
                <w:rFonts w:ascii="Times New Roman" w:hAnsi="Times New Roman"/>
                <w:i/>
                <w:iCs/>
                <w:sz w:val="24"/>
                <w:szCs w:val="24"/>
                <w:lang w:val="es-ES_tradnl" w:eastAsia="es-ES"/>
              </w:rPr>
              <w:t>Gaudium et spes</w:t>
            </w:r>
            <w:r w:rsidRPr="00A74D5D">
              <w:rPr>
                <w:rFonts w:ascii="Times New Roman" w:hAnsi="Times New Roman"/>
                <w:sz w:val="24"/>
                <w:szCs w:val="24"/>
                <w:lang w:val="es-ES_tradnl" w:eastAsia="es-ES"/>
              </w:rPr>
              <w:t>, n. 22).</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val="es-ES_tradnl" w:eastAsia="es-ES"/>
              </w:rPr>
              <w:t>Pero si el escándalo del mal no ha dejado de motivar el ateísmo y la increencia personal, éstos se presentan hoy bajo un aspecto nuevo. En efecto, los medios de comunicación social se hacen continuamente eco de esta realidad omnipresente de múltiples formas: guerras, accidentes, catástrofes naturales, conflictos entre personas y Estados, injusticias económicas y sociales. La increencia está más o menos ligada a esta realidad omnipresente y arrolladora del mal. El rechazo o la negación de Dios se alimentan de la continua difusión de este espectáculo inhumano, cotidianamente difundido a escala universal en los medios de comunicación.</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eastAsia="es-ES"/>
              </w:rPr>
              <w:t> </w:t>
            </w:r>
          </w:p>
          <w:p w:rsidR="005277D8" w:rsidRPr="00A74D5D" w:rsidRDefault="005277D8" w:rsidP="00A74D5D">
            <w:pPr>
              <w:spacing w:after="0" w:line="240" w:lineRule="atLeast"/>
              <w:ind w:firstLine="375"/>
              <w:rPr>
                <w:rFonts w:ascii="Times New Roman" w:hAnsi="Times New Roman"/>
                <w:sz w:val="24"/>
                <w:szCs w:val="24"/>
                <w:lang w:eastAsia="es-ES"/>
              </w:rPr>
            </w:pPr>
            <w:bookmarkStart w:id="14" w:name="_Toc74057935"/>
            <w:r w:rsidRPr="00A74D5D">
              <w:rPr>
                <w:rFonts w:ascii="Times New Roman" w:hAnsi="Times New Roman"/>
                <w:sz w:val="24"/>
                <w:szCs w:val="24"/>
                <w:u w:val="single"/>
                <w:lang w:val="es-ES_tradnl" w:eastAsia="es-ES"/>
              </w:rPr>
              <w:t>2.4. Los límites históricos de la presencia de los cristianos en el mundo</w:t>
            </w:r>
            <w:bookmarkEnd w:id="14"/>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val="es-ES_tradnl" w:eastAsia="es-ES"/>
              </w:rPr>
              <w:t>La mayoría de los no creyentes y de los indiferentes no lo son por motivos ideológicos o políticos. Son con frecuencia ex-cristianos que se sienten decepcionados e insatisfechos y que manifiestan una «des-creencia», una «desafección» respecto a la creencia y sus prácticas, que consideran carentes de significado, inútiles y poco incisivas para la vida. El motivo puede estar a veces vinculado a una experiencia negativa o dolorosa, vivida en ambientes eclesiales, a menudo durante la adolescencia, lo cual condiciona el resto de la vida, transformándose después, con el tiempo, en un rechazo general, que acaba al fin en simple indiferencia. Esta actitud no implica por ello mismo una negativa generalizada, pues puede haber quedado un cierto deseo de volver a la Iglesia y restaurar una relación con Dios. En este sentido, el fenómeno de los «recommençants», (los que comienzan de nuevo), es muy significativo: son cristianos que tras un tiempo de alejamiento de la práctica religiosa, regresan a la Iglesia.</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val="es-ES_tradnl" w:eastAsia="es-ES"/>
              </w:rPr>
              <w:t>Entre las causas internas a la Iglesia que pueden empujar a algunas personas a alejarse de ella, no se puede ignorar la ausencia aparente de vida espiritual entre sacerdotes y religiosos. Cuando, en ocasiones, alguno de ellos conduce una vida inmoral, muchos se sienten íntimamente turbados. Entre las causas de escándalo hay que enumerar en primer lugar, en razón de su importancia objetiva, los abusos sexuales contra menores, pero también la superficialidad de la vida espiritual y la búsqueda exagerada de bienes materiales, especialmente en regiones donde la mayoría de la población se enfrenta a condiciones de extrema pobreza. Para muchos cristianos, la vivencia de la fe está estrechamente vinculada a los principios morales subyacentes; de ahí que ciertos comportamientos escandalosos por parte de los sacerdotes tengan efectos devastadores y provoquen una profunda crisis en su vida de fe.</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val="es-ES_tradnl" w:eastAsia="es-ES"/>
              </w:rPr>
              <w:t>Hechos de este tipo, orquestados y amplificados, son luego instrumentalizados por los medios de comunicación para atacar la reputación de todo el clero de un país y confirmar las sospechas exasperadas de la mentalidad dominante.</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eastAsia="es-ES"/>
              </w:rPr>
              <w:t> </w:t>
            </w:r>
          </w:p>
          <w:p w:rsidR="005277D8" w:rsidRPr="00A74D5D" w:rsidRDefault="005277D8" w:rsidP="00A74D5D">
            <w:pPr>
              <w:spacing w:after="180" w:line="240" w:lineRule="atLeast"/>
              <w:ind w:firstLine="375"/>
              <w:rPr>
                <w:rFonts w:ascii="Times New Roman" w:hAnsi="Times New Roman"/>
                <w:sz w:val="24"/>
                <w:szCs w:val="24"/>
                <w:lang w:eastAsia="es-ES"/>
              </w:rPr>
            </w:pPr>
            <w:bookmarkStart w:id="15" w:name="_Toc74057936"/>
            <w:r w:rsidRPr="00A74D5D">
              <w:rPr>
                <w:rFonts w:ascii="Times New Roman" w:hAnsi="Times New Roman"/>
                <w:sz w:val="24"/>
                <w:szCs w:val="24"/>
                <w:u w:val="single"/>
                <w:lang w:val="es-ES_tradnl" w:eastAsia="es-ES"/>
              </w:rPr>
              <w:t>2.5. Nuevos factores</w:t>
            </w:r>
            <w:bookmarkEnd w:id="15"/>
          </w:p>
          <w:p w:rsidR="005277D8" w:rsidRPr="00A74D5D" w:rsidRDefault="005277D8" w:rsidP="00A74D5D">
            <w:pPr>
              <w:spacing w:after="0" w:line="240" w:lineRule="atLeast"/>
              <w:ind w:firstLine="375"/>
              <w:rPr>
                <w:rFonts w:ascii="Times New Roman" w:hAnsi="Times New Roman"/>
                <w:sz w:val="24"/>
                <w:szCs w:val="24"/>
                <w:lang w:eastAsia="es-ES"/>
              </w:rPr>
            </w:pPr>
            <w:bookmarkStart w:id="16" w:name="_Toc74057937"/>
            <w:r w:rsidRPr="00A74D5D">
              <w:rPr>
                <w:rFonts w:ascii="Times New Roman" w:hAnsi="Times New Roman"/>
                <w:i/>
                <w:iCs/>
                <w:sz w:val="24"/>
                <w:szCs w:val="24"/>
                <w:lang w:val="es-ES_tradnl" w:eastAsia="es-ES"/>
              </w:rPr>
              <w:t>La ruptura en la transmisión de la fe</w:t>
            </w:r>
            <w:bookmarkEnd w:id="16"/>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val="es-ES_tradnl" w:eastAsia="es-ES"/>
              </w:rPr>
              <w:t>Una de las consecuencias de la secularización es la dificultad creciente de la transmisión de la fe a través de la catequesis, la escuela, la familia y la predicación</w:t>
            </w:r>
            <w:bookmarkStart w:id="17" w:name="_ftnref6"/>
            <w:r w:rsidRPr="00A74D5D">
              <w:rPr>
                <w:rFonts w:ascii="Times New Roman" w:hAnsi="Times New Roman"/>
                <w:sz w:val="24"/>
                <w:szCs w:val="24"/>
                <w:lang w:val="es-ES_tradnl" w:eastAsia="es-ES"/>
              </w:rPr>
              <w:fldChar w:fldCharType="begin"/>
            </w:r>
            <w:r w:rsidRPr="00A74D5D">
              <w:rPr>
                <w:rFonts w:ascii="Times New Roman" w:hAnsi="Times New Roman"/>
                <w:sz w:val="24"/>
                <w:szCs w:val="24"/>
                <w:lang w:val="es-ES_tradnl" w:eastAsia="es-ES"/>
              </w:rPr>
              <w:instrText xml:space="preserve"> HYPERLINK "http://www.vatican.va/roman_curia/pontifical_councils/cultr/documents/rc_pc_cultr_doc_20040313_where-is-your-god_sp.html" \l "_ftn6" \o "" </w:instrText>
            </w:r>
            <w:r w:rsidRPr="00D81066">
              <w:rPr>
                <w:rFonts w:ascii="Times New Roman" w:hAnsi="Times New Roman"/>
                <w:sz w:val="24"/>
                <w:szCs w:val="24"/>
                <w:lang w:val="es-ES_tradnl" w:eastAsia="es-ES"/>
              </w:rPr>
            </w:r>
            <w:r w:rsidRPr="00A74D5D">
              <w:rPr>
                <w:rFonts w:ascii="Times New Roman" w:hAnsi="Times New Roman"/>
                <w:sz w:val="24"/>
                <w:szCs w:val="24"/>
                <w:lang w:val="es-ES_tradnl" w:eastAsia="es-ES"/>
              </w:rPr>
              <w:fldChar w:fldCharType="separate"/>
            </w:r>
            <w:r w:rsidRPr="00A74D5D">
              <w:rPr>
                <w:rFonts w:ascii="Times New Roman" w:hAnsi="Times New Roman"/>
                <w:sz w:val="24"/>
                <w:szCs w:val="24"/>
                <w:u w:val="single"/>
                <w:lang w:val="es-ES_tradnl" w:eastAsia="es-ES"/>
              </w:rPr>
              <w:t>[6]</w:t>
            </w:r>
            <w:r w:rsidRPr="00A74D5D">
              <w:rPr>
                <w:rFonts w:ascii="Times New Roman" w:hAnsi="Times New Roman"/>
                <w:sz w:val="24"/>
                <w:szCs w:val="24"/>
                <w:lang w:val="es-ES_tradnl" w:eastAsia="es-ES"/>
              </w:rPr>
              <w:fldChar w:fldCharType="end"/>
            </w:r>
            <w:bookmarkEnd w:id="17"/>
            <w:r w:rsidRPr="00A74D5D">
              <w:rPr>
                <w:rFonts w:ascii="Times New Roman" w:hAnsi="Times New Roman"/>
                <w:sz w:val="24"/>
                <w:szCs w:val="24"/>
                <w:lang w:val="es-ES_tradnl" w:eastAsia="es-ES"/>
              </w:rPr>
              <w:t>. Estos canales tradicionales de la transmisión de la fe a duras penas logran desempeñar su papel fundamental.</w:t>
            </w:r>
          </w:p>
          <w:p w:rsidR="005277D8" w:rsidRPr="00A74D5D" w:rsidRDefault="005277D8" w:rsidP="00A74D5D">
            <w:pPr>
              <w:spacing w:before="90" w:after="0" w:line="240" w:lineRule="atLeast"/>
              <w:ind w:firstLine="375"/>
              <w:rPr>
                <w:rFonts w:ascii="Times New Roman" w:hAnsi="Times New Roman"/>
                <w:sz w:val="24"/>
                <w:szCs w:val="24"/>
                <w:lang w:eastAsia="es-ES"/>
              </w:rPr>
            </w:pPr>
            <w:r w:rsidRPr="00A74D5D">
              <w:rPr>
                <w:rFonts w:ascii="Times New Roman" w:hAnsi="Times New Roman"/>
                <w:b/>
                <w:bCs/>
                <w:sz w:val="24"/>
                <w:szCs w:val="24"/>
                <w:lang w:val="es-ES_tradnl" w:eastAsia="es-ES"/>
              </w:rPr>
              <w:t>La familia</w:t>
            </w:r>
            <w:r w:rsidRPr="00A74D5D">
              <w:rPr>
                <w:rFonts w:ascii="Times New Roman" w:hAnsi="Times New Roman"/>
                <w:sz w:val="24"/>
                <w:szCs w:val="24"/>
                <w:lang w:eastAsia="es-ES"/>
              </w:rPr>
              <w:t> </w:t>
            </w:r>
            <w:r w:rsidRPr="00A74D5D">
              <w:rPr>
                <w:rFonts w:ascii="Times New Roman" w:hAnsi="Times New Roman"/>
                <w:sz w:val="24"/>
                <w:szCs w:val="24"/>
                <w:lang w:val="es-ES_tradnl" w:eastAsia="es-ES"/>
              </w:rPr>
              <w:t>Hay un verdadero déficit de transmisión de la fe en el interior de las familias tradicionalmente cristianas, sobre todo en las grandes aglomeraciones urbanas. Las razones son múltiples: los ritmos de trabajo, el hecho de que los dos cónyuges, incluida la madre de familia, tengan a menudo cada uno una actividad profesional que les aleja del hogar, la secularización del tejido social, la influencia de la televisión. La transformación de las condiciones de vida, en apartamentos de pequeñas dimensiones, ha reducido el núcleo familiar, y los abuelos, cuyo papel ha sido siempre fundamental en la transmisión de la cultura y de la fe, se ven alejados. A ello se añade el hecho de que en muchos países, los niños pasan poco tiempo en familia, a causa de las obligaciones escolares y de las múltiples actividades extra-escolares, como el deporte, la música y otras asociaciones. Cuando están en casa, el tiempo exagerado transcurrido ante el computador, los videojuegos o la televisión, dejan poco espacio para la comunicación con los padres. En los países de tradición católica, la inestabilidad creciente de la vida familiar, el aumento de las uniones civiles y las parejas de hecho, contribuyen a ampliar este proceso. Los padres, sin embargo, no por ello se convierten en no creyentes. A menudo piden el bautismo para sus hijos y quieren que éstos hagan la primera comunión, pero fuera de estos momentos de «paso religioso», la fe no parece ejercitar influencia alguna en la vida familiar. De ahí la pregunta apremiante: si los padres dejan de tener una fe viva, ¿qué transmitirán a sus hijos en un ambiente indiferente a los valores del Evangelio y casi sordo al anuncio de su mensaje de salvación?</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val="es-ES_tradnl" w:eastAsia="es-ES"/>
              </w:rPr>
              <w:t>En otras culturas, como en la sociedades africanas y, en parte, latinoamericanas, a través de la influencia del grupo social, junto con el sentimiento religioso se transmiten algunos contenidos de fe, pero a menudo falta la experiencia de la fe vivida, que exige una relación personal y viva con Jesucristo. Los ritos cristianos se realizan, pero con frecuencia se perciben únicamente en su dimensión cultural.</w:t>
            </w:r>
          </w:p>
          <w:p w:rsidR="005277D8" w:rsidRPr="00A74D5D" w:rsidRDefault="005277D8" w:rsidP="00A74D5D">
            <w:pPr>
              <w:spacing w:before="90" w:after="0" w:line="240" w:lineRule="atLeast"/>
              <w:ind w:firstLine="375"/>
              <w:rPr>
                <w:rFonts w:ascii="Times New Roman" w:hAnsi="Times New Roman"/>
                <w:sz w:val="24"/>
                <w:szCs w:val="24"/>
                <w:lang w:eastAsia="es-ES"/>
              </w:rPr>
            </w:pPr>
            <w:r w:rsidRPr="00A74D5D">
              <w:rPr>
                <w:rFonts w:ascii="Times New Roman" w:hAnsi="Times New Roman"/>
                <w:b/>
                <w:bCs/>
                <w:sz w:val="24"/>
                <w:szCs w:val="24"/>
                <w:lang w:val="es-ES_tradnl" w:eastAsia="es-ES"/>
              </w:rPr>
              <w:t>La escuela católica</w:t>
            </w:r>
            <w:r w:rsidRPr="00A74D5D">
              <w:rPr>
                <w:rFonts w:ascii="Times New Roman" w:hAnsi="Times New Roman"/>
                <w:sz w:val="24"/>
                <w:szCs w:val="24"/>
                <w:lang w:val="es-ES_tradnl" w:eastAsia="es-ES"/>
              </w:rPr>
              <w:t>. En diversos países, numerosas escuelas católicas se ven obligadas a cerrar por falta de medios y personal, mientras que la presencia creciente de profesores sin una auténtica formación y motivación cristiana, repercute en un debilitamiento, incluso una desaparición de la transmisión de la fe. Con frecuencia, la enseñanza en estas escuelas no tiene nada de específico en relación con la fe y la moral cristiana. Por otra parte, los fenómenos de inmigración desestabilizan a veces las escuelas católicas, que toman la presencia masiva de no cristianos como pretexto para una enseñanza laica, en lugar de aprovechar esta oportunidad para proponer la fe, como ha sido práctica habitual en la pastoral misionera de la Iglesia.</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eastAsia="es-ES"/>
              </w:rPr>
              <w:t> </w:t>
            </w:r>
          </w:p>
          <w:p w:rsidR="005277D8" w:rsidRPr="00A74D5D" w:rsidRDefault="005277D8" w:rsidP="00A74D5D">
            <w:pPr>
              <w:spacing w:after="0" w:line="240" w:lineRule="atLeast"/>
              <w:ind w:firstLine="375"/>
              <w:rPr>
                <w:rFonts w:ascii="Times New Roman" w:hAnsi="Times New Roman"/>
                <w:sz w:val="24"/>
                <w:szCs w:val="24"/>
                <w:lang w:eastAsia="es-ES"/>
              </w:rPr>
            </w:pPr>
            <w:bookmarkStart w:id="18" w:name="_Toc74057940"/>
            <w:r w:rsidRPr="00A74D5D">
              <w:rPr>
                <w:rFonts w:ascii="Times New Roman" w:hAnsi="Times New Roman"/>
                <w:i/>
                <w:iCs/>
                <w:sz w:val="24"/>
                <w:szCs w:val="24"/>
                <w:lang w:val="es-ES_tradnl" w:eastAsia="es-ES"/>
              </w:rPr>
              <w:t>La globalización de los comportamientos</w:t>
            </w:r>
            <w:bookmarkEnd w:id="18"/>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val="es-ES_tradnl" w:eastAsia="es-ES"/>
              </w:rPr>
              <w:t>«La misma civilización moderna, no en sí misma, sino porque está demasiado enredada en las realidades humanas, puede dificultar a veces el acceso a Dios» (</w:t>
            </w:r>
            <w:r w:rsidRPr="00A74D5D">
              <w:rPr>
                <w:rFonts w:ascii="Times New Roman" w:hAnsi="Times New Roman"/>
                <w:i/>
                <w:iCs/>
                <w:sz w:val="24"/>
                <w:szCs w:val="24"/>
                <w:lang w:val="es-ES_tradnl" w:eastAsia="es-ES"/>
              </w:rPr>
              <w:t>Gaudium et spes</w:t>
            </w:r>
            <w:r w:rsidRPr="00A74D5D">
              <w:rPr>
                <w:rFonts w:ascii="Times New Roman" w:hAnsi="Times New Roman"/>
                <w:sz w:val="24"/>
                <w:szCs w:val="24"/>
                <w:lang w:val="es-ES_tradnl" w:eastAsia="es-ES"/>
              </w:rPr>
              <w:t>, n.19). El materialismo occidental orienta los comportamientos hacia la búsqueda del éxito a toda costa, la máxima ganancia, la competencia despiadada y el placer individual. A cambio, deja poco tiempo y energías para la búsqueda de algo más profundo que la satisfacción inmediata de todos los deseos y favorece así el ateísmo práctico. De este modo, en numerosos países, no son ya los prejuicios teóricos los que llevan a la increencia, sino los comportamientos concretos marcados, en la cultura dominante, por un tipo de relaciones sociales donde el interés por la búsqueda del sentido de la existencia y la experiencia de lo trascendente están como enterrados en una sociedad satisfecha de sí misma. Esta situación de atonía religiosa se revela más peligrosa para la fe que el materialismo ideológico de los países marxistas-leninistas ateos. Provoca una profunda transformación cultural que conduce a menudo a la pérdida de la fe, si no va acompañada de una pastoral adecuada.</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val="es-ES_tradnl" w:eastAsia="es-ES"/>
              </w:rPr>
              <w:t>La indiferencia, el materialismo práctico, el relativismo religioso y moral se ven favorecidos por la globalización de la llamada sociedad opulenta. Los ideales y los modelos de vida propuestos por los medios de comunicación social, la publicidad, los protagonistas de la vida pública, social, política y cultural, son a menudo vectores de un consumismo radicalmente antievangélico. La cultura de la globalización considera al hombre y a la mujer como objetos que se miden únicamente a partir de criterios exclusivamente materiales, económicos y hedonistas.</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val="es-ES_tradnl" w:eastAsia="es-ES"/>
              </w:rPr>
              <w:t>Este dominio provoca en muchos, como reacción, una fascinación por lo irracional. La necesidad de espiritualidad y de una experiencia espiritual más auténtica, añadida a las dificultades de carácter relacional y psicológico causadas, en la mayoría de los casos, por el ritmo de vida frenético y obsesivo de nuestras sociedades, empujan a muchos que se dicen creyentes a buscar otras experiencias y a orientarse hacia las «religiones alternativas» que proponen una fuerte dosis «afectiva» y «emotiva», y que no implican un compromiso moral y social. De ahí el éxito de las propuestas de religión «a la carta», supermercado de espiritualidades, donde cada uno, de día en día, toma lo que le place.</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eastAsia="es-ES"/>
              </w:rPr>
              <w:t> </w:t>
            </w:r>
          </w:p>
          <w:p w:rsidR="005277D8" w:rsidRPr="00A74D5D" w:rsidRDefault="005277D8" w:rsidP="00A74D5D">
            <w:pPr>
              <w:spacing w:after="0" w:line="240" w:lineRule="atLeast"/>
              <w:ind w:firstLine="375"/>
              <w:rPr>
                <w:rFonts w:ascii="Times New Roman" w:hAnsi="Times New Roman"/>
                <w:sz w:val="24"/>
                <w:szCs w:val="24"/>
                <w:lang w:eastAsia="es-ES"/>
              </w:rPr>
            </w:pPr>
            <w:bookmarkStart w:id="19" w:name="_Toc74057941"/>
            <w:r w:rsidRPr="00A74D5D">
              <w:rPr>
                <w:rFonts w:ascii="Times New Roman" w:hAnsi="Times New Roman"/>
                <w:i/>
                <w:iCs/>
                <w:sz w:val="24"/>
                <w:szCs w:val="24"/>
                <w:lang w:val="es-ES_tradnl" w:eastAsia="es-ES"/>
              </w:rPr>
              <w:t>Los medios de comunicación social</w:t>
            </w:r>
            <w:bookmarkStart w:id="20" w:name="_ftnref7"/>
            <w:bookmarkEnd w:id="19"/>
            <w:r w:rsidRPr="00A74D5D">
              <w:rPr>
                <w:rFonts w:ascii="Times New Roman" w:hAnsi="Times New Roman"/>
                <w:sz w:val="24"/>
                <w:szCs w:val="24"/>
                <w:lang w:eastAsia="es-ES"/>
              </w:rPr>
              <w:fldChar w:fldCharType="begin"/>
            </w:r>
            <w:r w:rsidRPr="00A74D5D">
              <w:rPr>
                <w:rFonts w:ascii="Times New Roman" w:hAnsi="Times New Roman"/>
                <w:sz w:val="24"/>
                <w:szCs w:val="24"/>
                <w:lang w:eastAsia="es-ES"/>
              </w:rPr>
              <w:instrText xml:space="preserve"> HYPERLINK "http://www.vatican.va/roman_curia/pontifical_councils/cultr/documents/rc_pc_cultr_doc_20040313_where-is-your-god_sp.html" \l "_ftn7" \o "" </w:instrText>
            </w:r>
            <w:r w:rsidRPr="00D81066">
              <w:rPr>
                <w:rFonts w:ascii="Times New Roman" w:hAnsi="Times New Roman"/>
                <w:sz w:val="24"/>
                <w:szCs w:val="24"/>
                <w:lang w:eastAsia="es-ES"/>
              </w:rPr>
            </w:r>
            <w:r w:rsidRPr="00A74D5D">
              <w:rPr>
                <w:rFonts w:ascii="Times New Roman" w:hAnsi="Times New Roman"/>
                <w:sz w:val="24"/>
                <w:szCs w:val="24"/>
                <w:lang w:eastAsia="es-ES"/>
              </w:rPr>
              <w:fldChar w:fldCharType="separate"/>
            </w:r>
            <w:r w:rsidRPr="00A74D5D">
              <w:rPr>
                <w:rFonts w:ascii="Times New Roman" w:hAnsi="Times New Roman"/>
                <w:sz w:val="24"/>
                <w:szCs w:val="24"/>
                <w:u w:val="single"/>
                <w:lang w:val="es-ES_tradnl" w:eastAsia="es-ES"/>
              </w:rPr>
              <w:t>[7]</w:t>
            </w:r>
            <w:r w:rsidRPr="00A74D5D">
              <w:rPr>
                <w:rFonts w:ascii="Times New Roman" w:hAnsi="Times New Roman"/>
                <w:sz w:val="24"/>
                <w:szCs w:val="24"/>
                <w:lang w:eastAsia="es-ES"/>
              </w:rPr>
              <w:fldChar w:fldCharType="end"/>
            </w:r>
            <w:bookmarkEnd w:id="20"/>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val="es-ES_tradnl" w:eastAsia="es-ES"/>
              </w:rPr>
              <w:t>Los </w:t>
            </w:r>
            <w:r w:rsidRPr="00A74D5D">
              <w:rPr>
                <w:rFonts w:ascii="Times New Roman" w:hAnsi="Times New Roman"/>
                <w:i/>
                <w:iCs/>
                <w:sz w:val="24"/>
                <w:szCs w:val="24"/>
                <w:lang w:val="es-ES_tradnl" w:eastAsia="es-ES"/>
              </w:rPr>
              <w:t>mass media</w:t>
            </w:r>
            <w:r w:rsidRPr="00A74D5D">
              <w:rPr>
                <w:rFonts w:ascii="Times New Roman" w:hAnsi="Times New Roman"/>
                <w:sz w:val="24"/>
                <w:szCs w:val="24"/>
                <w:lang w:val="es-ES_tradnl" w:eastAsia="es-ES"/>
              </w:rPr>
              <w:t>, ambivalentes por naturaleza, pueden servir tanto al bien como al mal. Desafortunadamente, con frecuencia amplifican la increencia y favorecen la indiferencia, relativizando el hecho religioso, al presentarlo con comentarios que ignoran o deforman su verdadera naturaleza. Incluso donde los cristianos constituyen la mayoría de la población, numerosos medios de comunicación —periódicos, revistas, televisión, documentales y películas— difunden visiones erróneas, parciales o deformadas de la Iglesia. Los cristianos raramente oponen respuestas oportunas y convincentes. Deriva de ahí una percepción negativa de la Iglesia que le quita la credibilidad necesaria para transmitir su mensaje de fe. Añádase a ello el desarrollo, a escala planetaria, de Internet, donde circulan falsas informaciones y contenidos pretendidamente religiosos. Por otra parte, se señala también la actividad, en Internet, de grupos del tipo «Internet infidels», o de sectas satánicas, específicamente anticristianas, que llevan a cabo violentas campañas contra la religión. No se puede silenciar el daño que provoca la abundancia de la oferta pornográfica en la Red: la dignidad del hombre y de la mujer se ven con ello degradadas, lo cual no deja de influir en un alejamiento de la fe vivida. De ahí toda la importancia de una pastoral de los medios de comunicación.</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eastAsia="es-ES"/>
              </w:rPr>
              <w:t> </w:t>
            </w:r>
          </w:p>
          <w:p w:rsidR="005277D8" w:rsidRPr="00A74D5D" w:rsidRDefault="005277D8" w:rsidP="00A74D5D">
            <w:pPr>
              <w:spacing w:after="0" w:line="240" w:lineRule="atLeast"/>
              <w:ind w:firstLine="375"/>
              <w:rPr>
                <w:rFonts w:ascii="Times New Roman" w:hAnsi="Times New Roman"/>
                <w:sz w:val="24"/>
                <w:szCs w:val="24"/>
                <w:lang w:eastAsia="es-ES"/>
              </w:rPr>
            </w:pPr>
            <w:bookmarkStart w:id="21" w:name="_Toc74057942"/>
            <w:r w:rsidRPr="00A74D5D">
              <w:rPr>
                <w:rFonts w:ascii="Times New Roman" w:hAnsi="Times New Roman"/>
                <w:i/>
                <w:iCs/>
                <w:sz w:val="24"/>
                <w:szCs w:val="24"/>
                <w:lang w:val="es-ES_tradnl" w:eastAsia="es-ES"/>
              </w:rPr>
              <w:t>La Nueva Era, los nuevos movimientos religiosos y las elites</w:t>
            </w:r>
            <w:bookmarkStart w:id="22" w:name="_ftnref8"/>
            <w:bookmarkEnd w:id="21"/>
            <w:r w:rsidRPr="00A74D5D">
              <w:rPr>
                <w:rFonts w:ascii="Times New Roman" w:hAnsi="Times New Roman"/>
                <w:sz w:val="24"/>
                <w:szCs w:val="24"/>
                <w:lang w:eastAsia="es-ES"/>
              </w:rPr>
              <w:fldChar w:fldCharType="begin"/>
            </w:r>
            <w:r w:rsidRPr="00A74D5D">
              <w:rPr>
                <w:rFonts w:ascii="Times New Roman" w:hAnsi="Times New Roman"/>
                <w:sz w:val="24"/>
                <w:szCs w:val="24"/>
                <w:lang w:eastAsia="es-ES"/>
              </w:rPr>
              <w:instrText xml:space="preserve"> HYPERLINK "http://www.vatican.va/roman_curia/pontifical_councils/cultr/documents/rc_pc_cultr_doc_20040313_where-is-your-god_sp.html" \l "_ftn8" \o "" </w:instrText>
            </w:r>
            <w:r w:rsidRPr="00D81066">
              <w:rPr>
                <w:rFonts w:ascii="Times New Roman" w:hAnsi="Times New Roman"/>
                <w:sz w:val="24"/>
                <w:szCs w:val="24"/>
                <w:lang w:eastAsia="es-ES"/>
              </w:rPr>
            </w:r>
            <w:r w:rsidRPr="00A74D5D">
              <w:rPr>
                <w:rFonts w:ascii="Times New Roman" w:hAnsi="Times New Roman"/>
                <w:sz w:val="24"/>
                <w:szCs w:val="24"/>
                <w:lang w:eastAsia="es-ES"/>
              </w:rPr>
              <w:fldChar w:fldCharType="separate"/>
            </w:r>
            <w:r w:rsidRPr="00A74D5D">
              <w:rPr>
                <w:rFonts w:ascii="Times New Roman" w:hAnsi="Times New Roman"/>
                <w:sz w:val="24"/>
                <w:szCs w:val="24"/>
                <w:u w:val="single"/>
                <w:lang w:val="es-ES_tradnl" w:eastAsia="es-ES"/>
              </w:rPr>
              <w:t>[8]</w:t>
            </w:r>
            <w:r w:rsidRPr="00A74D5D">
              <w:rPr>
                <w:rFonts w:ascii="Times New Roman" w:hAnsi="Times New Roman"/>
                <w:sz w:val="24"/>
                <w:szCs w:val="24"/>
                <w:lang w:eastAsia="es-ES"/>
              </w:rPr>
              <w:fldChar w:fldCharType="end"/>
            </w:r>
            <w:bookmarkEnd w:id="22"/>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val="es-ES_tradnl" w:eastAsia="es-ES"/>
              </w:rPr>
              <w:t>«La proliferación de las sectas es también una reacción al secularismo y una consecuencia de los trastornos sociales y culturales que han hecho perder las raíces religiosas tradicionales»</w:t>
            </w:r>
            <w:bookmarkStart w:id="23" w:name="_ftnref9"/>
            <w:r w:rsidRPr="00A74D5D">
              <w:rPr>
                <w:rFonts w:ascii="Times New Roman" w:hAnsi="Times New Roman"/>
                <w:sz w:val="24"/>
                <w:szCs w:val="24"/>
                <w:lang w:val="es-ES_tradnl" w:eastAsia="es-ES"/>
              </w:rPr>
              <w:fldChar w:fldCharType="begin"/>
            </w:r>
            <w:r w:rsidRPr="00A74D5D">
              <w:rPr>
                <w:rFonts w:ascii="Times New Roman" w:hAnsi="Times New Roman"/>
                <w:sz w:val="24"/>
                <w:szCs w:val="24"/>
                <w:lang w:val="es-ES_tradnl" w:eastAsia="es-ES"/>
              </w:rPr>
              <w:instrText xml:space="preserve"> HYPERLINK "http://www.vatican.va/roman_curia/pontifical_councils/cultr/documents/rc_pc_cultr_doc_20040313_where-is-your-god_sp.html" \l "_ftn9" \o "" </w:instrText>
            </w:r>
            <w:r w:rsidRPr="00D81066">
              <w:rPr>
                <w:rFonts w:ascii="Times New Roman" w:hAnsi="Times New Roman"/>
                <w:sz w:val="24"/>
                <w:szCs w:val="24"/>
                <w:lang w:val="es-ES_tradnl" w:eastAsia="es-ES"/>
              </w:rPr>
            </w:r>
            <w:r w:rsidRPr="00A74D5D">
              <w:rPr>
                <w:rFonts w:ascii="Times New Roman" w:hAnsi="Times New Roman"/>
                <w:sz w:val="24"/>
                <w:szCs w:val="24"/>
                <w:lang w:val="es-ES_tradnl" w:eastAsia="es-ES"/>
              </w:rPr>
              <w:fldChar w:fldCharType="separate"/>
            </w:r>
            <w:r w:rsidRPr="00A74D5D">
              <w:rPr>
                <w:rFonts w:ascii="Times New Roman" w:hAnsi="Times New Roman"/>
                <w:sz w:val="24"/>
                <w:szCs w:val="24"/>
                <w:u w:val="single"/>
                <w:lang w:val="es-ES_tradnl" w:eastAsia="es-ES"/>
              </w:rPr>
              <w:t>[9]</w:t>
            </w:r>
            <w:r w:rsidRPr="00A74D5D">
              <w:rPr>
                <w:rFonts w:ascii="Times New Roman" w:hAnsi="Times New Roman"/>
                <w:sz w:val="24"/>
                <w:szCs w:val="24"/>
                <w:lang w:val="es-ES_tradnl" w:eastAsia="es-ES"/>
              </w:rPr>
              <w:fldChar w:fldCharType="end"/>
            </w:r>
            <w:bookmarkEnd w:id="23"/>
            <w:r w:rsidRPr="00A74D5D">
              <w:rPr>
                <w:rFonts w:ascii="Times New Roman" w:hAnsi="Times New Roman"/>
                <w:sz w:val="24"/>
                <w:szCs w:val="24"/>
                <w:lang w:val="es-ES_tradnl" w:eastAsia="es-ES"/>
              </w:rPr>
              <w:t>. Aun cuando el movimiento «Nueva Era» no constituye en sí mismo una causa de increencia, sin embargo, no es menos cierto que esta nueva forma de religiosidad contribuye a aumentar la confusión religiosa.</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val="es-ES_tradnl" w:eastAsia="es-ES"/>
              </w:rPr>
              <w:t>Por otra parte, la oposición y la crítica tenaz a la Iglesia Católica, por parte de ciertas elites, sectas y nuevos movimientos religiosos, especialmente de tipo pentecostal, contribuyen a debilitar la vida de fe. Este es uno de los desafíos más importantes para la Iglesia católica, especialmente en América Latina. Las críticas y las objeciones más graves de estos grupos contra la Iglesia son: su incapacidad para mirar la realidad, la incoherencia entre lo que la Iglesia pretende ser y lo que realmente es, la escasa incidencia de su propuesta de fe en la vida real, incapaz de transformar la vida cotidiana. Estas comunidades sectarias, que se desarrollan en América y África, ejercen una fascinación considerable sobre los jóvenes, arrancándolos de las Iglesias tradicionales, sin lograr satisfacer sus necesidades religiosas de forma estable. Para muchos, estos grupos constituyen de hecho una puerta de salida de la religión tradicional, a la que ya no regresan, salvo en casos excepcionales.</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eastAsia="es-ES"/>
              </w:rPr>
              <w:t> </w:t>
            </w:r>
          </w:p>
          <w:p w:rsidR="005277D8" w:rsidRPr="00A74D5D" w:rsidRDefault="005277D8" w:rsidP="00A74D5D">
            <w:pPr>
              <w:spacing w:after="180" w:line="240" w:lineRule="atLeast"/>
              <w:rPr>
                <w:rFonts w:ascii="Times New Roman" w:hAnsi="Times New Roman"/>
                <w:sz w:val="24"/>
                <w:szCs w:val="24"/>
                <w:lang w:eastAsia="es-ES"/>
              </w:rPr>
            </w:pPr>
            <w:bookmarkStart w:id="24" w:name="_Toc74057943"/>
            <w:r w:rsidRPr="00A74D5D">
              <w:rPr>
                <w:rFonts w:ascii="Times New Roman" w:hAnsi="Times New Roman"/>
                <w:b/>
                <w:bCs/>
                <w:sz w:val="24"/>
                <w:szCs w:val="24"/>
                <w:lang w:val="es-ES_tradnl" w:eastAsia="es-ES"/>
              </w:rPr>
              <w:t>3. La secularización de los creyentes</w:t>
            </w:r>
            <w:bookmarkEnd w:id="24"/>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val="es-ES_tradnl" w:eastAsia="es-ES"/>
              </w:rPr>
              <w:t>Si la secularización es el legítimo proceso de autonomía de las realidades terrestres, el secularismo es una «una concepción del mundo según la cual este último se explica por sí mismo sin que sea necesario recurrir a Dios; Dios resultaría pues superfluo y hasta un obstáculo» (</w:t>
            </w:r>
            <w:r w:rsidRPr="00A74D5D">
              <w:rPr>
                <w:rFonts w:ascii="Times New Roman" w:hAnsi="Times New Roman"/>
                <w:i/>
                <w:iCs/>
                <w:sz w:val="24"/>
                <w:szCs w:val="24"/>
                <w:lang w:val="es-ES_tradnl" w:eastAsia="es-ES"/>
              </w:rPr>
              <w:t>Evangelii Nuntiandi</w:t>
            </w:r>
            <w:r w:rsidRPr="00A74D5D">
              <w:rPr>
                <w:rFonts w:ascii="Times New Roman" w:hAnsi="Times New Roman"/>
                <w:sz w:val="24"/>
                <w:szCs w:val="24"/>
                <w:lang w:val="es-ES_tradnl" w:eastAsia="es-ES"/>
              </w:rPr>
              <w:t>, n.55). Muchos de los que se dicen católicos o miembros de otra religión, se abandonan a una forma de vida donde Dios y la religión no parecen ejercer influencia alguna. La fe se vacía de su sustancia y ya no se expresa a través de un compromiso personal, mientras se abre paso una incoherencia entre la fe profesada y el testimonio de vida. Las personas no se atreven a afirmar claramente su pertenencia religiosa y la jerarquía es objeto de crítica sistemática. Sin testimonio de vida cristiana, la práctica religiosa se va abandonando lentamente. Ya no se trata, como en otros tiempos, de un simple abandono de la práctica sacramental o de la falta de vitalidad de la fe, sino de algo que toca profundamente las raíces de la fe.</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val="es-ES_tradnl" w:eastAsia="es-ES"/>
              </w:rPr>
              <w:t>Los discípulos de Cristo viven en el mundo y están marcados — a menudo sin ser conscientes de ello— por la cultura mediática que se desarrolla fuera de toda referencia a Dios. En este contexto, tan refractario a la idea misma de Dios, muchos creyentes, sobre todo en los países más secularizados, se dejan dominar por la mentalidad hedonista, consumista y relativista.</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val="es-ES_tradnl" w:eastAsia="es-ES"/>
              </w:rPr>
              <w:t>Un observador atento se sorprende de la ausencia de referentes claros y seguros en los discursos de los creadores de opinión pública, que rechazan pronunciar cualquier juicio moral cuando se trata de analizar un acontecimiento social, dado en pasto a los medios de comunicación, abandonado a la apreciación de cada uno y envuelto en un discurso de tolerancia, que corroe las convicciones y adormece las conciencias.</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val="es-ES_tradnl" w:eastAsia="es-ES"/>
              </w:rPr>
              <w:t>Por lo demás, el laxismo en las costumbres y la ostentación del pansexualismo producen un efecto adormecedor sobre la vida de fe. El fenómeno de la cohabitación y de la convivencia de las parejas antes del matrimonio se ha convertido casi en la norma en no pocos países tradicionalmente católicos, especialmente en Europa, incluso entre aquellos que, a continuación, se casan por la Iglesia. La manera de vivir la sexualidad se torna una cuestión puramente personal y el divorcio, para muchos creyentes, no plantea algún problema de conciencia. El aborto y la eutanasia, estigmatizados por el Concilio como «crímenes abominables» (</w:t>
            </w:r>
            <w:r w:rsidRPr="00A74D5D">
              <w:rPr>
                <w:rFonts w:ascii="Times New Roman" w:hAnsi="Times New Roman"/>
                <w:i/>
                <w:iCs/>
                <w:sz w:val="24"/>
                <w:szCs w:val="24"/>
                <w:lang w:val="es-ES_tradnl" w:eastAsia="es-ES"/>
              </w:rPr>
              <w:t>Gaudium et spes</w:t>
            </w:r>
            <w:r w:rsidRPr="00A74D5D">
              <w:rPr>
                <w:rFonts w:ascii="Times New Roman" w:hAnsi="Times New Roman"/>
                <w:sz w:val="24"/>
                <w:szCs w:val="24"/>
                <w:lang w:val="es-ES_tradnl" w:eastAsia="es-ES"/>
              </w:rPr>
              <w:t>, n. 27), son aceptados por la mentalidad mundana. La debilitación de la creencia llega a los dogmas fundamentales de la fe cristiana: la encarnación de Cristo, su unicidad como Salvador, la subsistencia del alma tras la muerte, la resurrección de los cuerpos y la vida eterna. La doctrina de la reencarnación está bastante difundida entre muchos que se dicen cristianos y frecuentan la Iglesia. La reencarnación se acepta más fácilmente que la inmortalidad del alma tras la muerte o que la resurrección de la carne, pues en el fondo propone una nueva vida en el mismo mundo material.</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val="es-ES_tradnl" w:eastAsia="es-ES"/>
              </w:rPr>
              <w:t>La vida cristiana parece alcanzar así, en algunos países, niveles mediocres, con evidente dificultad para dar razón de la fe. Esta dificultad no viene sólo de la influencia de la cultura secularizada, sino también de un cierto temor a comportarse según la fe, consecuencia de una carencia en la formación cristiana que no ha preparado a los cristianos para actuar confiados en la fuerza del Evangelio y no ha sabido valorar adecuadamente el encuentro personal con Cristo a través de la oración y los sacramentos.</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val="es-ES_tradnl" w:eastAsia="es-ES"/>
              </w:rPr>
              <w:t>Así, se extiende un cierto ateísmo práctico, incluso entre aquellos que siguen llamándose cristianos.</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eastAsia="es-ES"/>
              </w:rPr>
              <w:t> </w:t>
            </w:r>
          </w:p>
          <w:p w:rsidR="005277D8" w:rsidRPr="00A74D5D" w:rsidRDefault="005277D8" w:rsidP="00A74D5D">
            <w:pPr>
              <w:spacing w:after="180" w:line="240" w:lineRule="atLeast"/>
              <w:rPr>
                <w:rFonts w:ascii="Times New Roman" w:hAnsi="Times New Roman"/>
                <w:sz w:val="24"/>
                <w:szCs w:val="24"/>
                <w:lang w:eastAsia="es-ES"/>
              </w:rPr>
            </w:pPr>
            <w:bookmarkStart w:id="25" w:name="_Toc74057944"/>
            <w:r w:rsidRPr="00A74D5D">
              <w:rPr>
                <w:rFonts w:ascii="Times New Roman" w:hAnsi="Times New Roman"/>
                <w:b/>
                <w:bCs/>
                <w:sz w:val="24"/>
                <w:szCs w:val="24"/>
                <w:lang w:val="es-ES_tradnl" w:eastAsia="es-ES"/>
              </w:rPr>
              <w:t>4. Nueva religiosidad</w:t>
            </w:r>
            <w:bookmarkStart w:id="26" w:name="_ftnref10"/>
            <w:bookmarkEnd w:id="25"/>
            <w:r w:rsidRPr="00A74D5D">
              <w:rPr>
                <w:rFonts w:ascii="Times New Roman" w:hAnsi="Times New Roman"/>
                <w:sz w:val="24"/>
                <w:szCs w:val="24"/>
                <w:lang w:eastAsia="es-ES"/>
              </w:rPr>
              <w:fldChar w:fldCharType="begin"/>
            </w:r>
            <w:r w:rsidRPr="00A74D5D">
              <w:rPr>
                <w:rFonts w:ascii="Times New Roman" w:hAnsi="Times New Roman"/>
                <w:sz w:val="24"/>
                <w:szCs w:val="24"/>
                <w:lang w:eastAsia="es-ES"/>
              </w:rPr>
              <w:instrText xml:space="preserve"> HYPERLINK "http://www.vatican.va/roman_curia/pontifical_councils/cultr/documents/rc_pc_cultr_doc_20040313_where-is-your-god_sp.html" \l "_ftn10" \o "" </w:instrText>
            </w:r>
            <w:r w:rsidRPr="00D81066">
              <w:rPr>
                <w:rFonts w:ascii="Times New Roman" w:hAnsi="Times New Roman"/>
                <w:sz w:val="24"/>
                <w:szCs w:val="24"/>
                <w:lang w:eastAsia="es-ES"/>
              </w:rPr>
            </w:r>
            <w:r w:rsidRPr="00A74D5D">
              <w:rPr>
                <w:rFonts w:ascii="Times New Roman" w:hAnsi="Times New Roman"/>
                <w:sz w:val="24"/>
                <w:szCs w:val="24"/>
                <w:lang w:eastAsia="es-ES"/>
              </w:rPr>
              <w:fldChar w:fldCharType="separate"/>
            </w:r>
            <w:r w:rsidRPr="00A74D5D">
              <w:rPr>
                <w:rFonts w:ascii="Times New Roman" w:hAnsi="Times New Roman"/>
                <w:sz w:val="24"/>
                <w:szCs w:val="24"/>
                <w:u w:val="single"/>
                <w:lang w:val="es-ES_tradnl" w:eastAsia="es-ES"/>
              </w:rPr>
              <w:t>[10]</w:t>
            </w:r>
            <w:r w:rsidRPr="00A74D5D">
              <w:rPr>
                <w:rFonts w:ascii="Times New Roman" w:hAnsi="Times New Roman"/>
                <w:sz w:val="24"/>
                <w:szCs w:val="24"/>
                <w:lang w:eastAsia="es-ES"/>
              </w:rPr>
              <w:fldChar w:fldCharType="end"/>
            </w:r>
            <w:bookmarkEnd w:id="26"/>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val="es-ES_tradnl" w:eastAsia="es-ES"/>
              </w:rPr>
              <w:t>Junto con la difusión de la indiferencia religiosa en los países más secularizados, la encuesta sobre la increencia ha revelado un aspecto nuevo entre personas que experimentan una dificultad real para abrirse a lo infinito, ir más allá de lo inmediato y emprender un itinerario de fe, un fenómeno a menudo calificado como el regreso de lo sagrado.</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val="es-ES_tradnl" w:eastAsia="es-ES"/>
              </w:rPr>
              <w:t>En realidad, se trata más bien de una forma romántica de religión, una especie de religión del espíritu y del «yo», que hunde sus raíces en la crisis del sujeto, se encierra progresivamente en el narcisismo y rechaza todo elemento histórico-objetivo. Se convierte así en una religión fuertemente subjetiva, donde el espíritu puede refugiarse y contemplarse en una búsqueda estética, donde no hay que rendir cuentas a nadie acerca del propio comportamiento.</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eastAsia="es-ES"/>
              </w:rPr>
              <w:t> </w:t>
            </w:r>
          </w:p>
          <w:p w:rsidR="005277D8" w:rsidRPr="00A74D5D" w:rsidRDefault="005277D8" w:rsidP="00A74D5D">
            <w:pPr>
              <w:spacing w:after="0" w:line="240" w:lineRule="atLeast"/>
              <w:ind w:firstLine="375"/>
              <w:rPr>
                <w:rFonts w:ascii="Times New Roman" w:hAnsi="Times New Roman"/>
                <w:sz w:val="24"/>
                <w:szCs w:val="24"/>
                <w:lang w:eastAsia="es-ES"/>
              </w:rPr>
            </w:pPr>
            <w:bookmarkStart w:id="27" w:name="_Toc74057945"/>
            <w:r w:rsidRPr="00A74D5D">
              <w:rPr>
                <w:rFonts w:ascii="Times New Roman" w:hAnsi="Times New Roman"/>
                <w:sz w:val="24"/>
                <w:szCs w:val="24"/>
                <w:u w:val="single"/>
                <w:lang w:val="es-ES_tradnl" w:eastAsia="es-ES"/>
              </w:rPr>
              <w:t>4.1. Un dios sin rostro</w:t>
            </w:r>
            <w:bookmarkEnd w:id="27"/>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val="es-ES_tradnl" w:eastAsia="es-ES"/>
              </w:rPr>
              <w:t>Esta nueva religiosidad se caracteriza por la adhesión a un dios que, a menudo, carece de rostro o de características personales. A la pregunta por Dios, muchos, se llamen creyentes o no, responden que creen en la existencia de una fuerza o de un ser superior, trascendente, pero sin las características de una persona, mucho menos de un padre. La fascinación por las religiones orientales, trasplantadas a Occidente, va acompañada de esta despersonalización de Dios. En los ambientes científicos, el materialismo ateo del pasado deja lugar a una nueva forma de panteísmo, donde el universo es concebido como algo divino: </w:t>
            </w:r>
            <w:r w:rsidRPr="00A74D5D">
              <w:rPr>
                <w:rFonts w:ascii="Times New Roman" w:hAnsi="Times New Roman"/>
                <w:i/>
                <w:iCs/>
                <w:sz w:val="24"/>
                <w:szCs w:val="24"/>
                <w:lang w:val="es-ES_tradnl" w:eastAsia="es-ES"/>
              </w:rPr>
              <w:t>Deus, sive natura, sive res</w:t>
            </w:r>
            <w:r w:rsidRPr="00A74D5D">
              <w:rPr>
                <w:rFonts w:ascii="Times New Roman" w:hAnsi="Times New Roman"/>
                <w:sz w:val="24"/>
                <w:szCs w:val="24"/>
                <w:lang w:val="es-ES_tradnl" w:eastAsia="es-ES"/>
              </w:rPr>
              <w:t>.</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val="es-ES_tradnl" w:eastAsia="es-ES"/>
              </w:rPr>
              <w:t>El desafío es grande para la fe cristiana, que se funda sobre la revelación del Dios tripersonal, a cuya imagen, cada hombre está llamado a vivir en comunión. La fe en un Dios en tres personas es el fundamento de toda la fe cristiana, así como la constitución de una sociedad auténticamente humana. De ahí la necesidad de profundizar en el concepto de persona en todos los campos para llegar a comprender la oración como diálogo entre personas, las relaciones interpersonales en la vida cotidiana y la vida eterna del hombre tras la muerte temporal.</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eastAsia="es-ES"/>
              </w:rPr>
              <w:t> </w:t>
            </w:r>
          </w:p>
          <w:p w:rsidR="005277D8" w:rsidRPr="00A74D5D" w:rsidRDefault="005277D8" w:rsidP="00A74D5D">
            <w:pPr>
              <w:spacing w:after="0" w:line="240" w:lineRule="atLeast"/>
              <w:ind w:firstLine="375"/>
              <w:rPr>
                <w:rFonts w:ascii="Times New Roman" w:hAnsi="Times New Roman"/>
                <w:sz w:val="24"/>
                <w:szCs w:val="24"/>
                <w:lang w:eastAsia="es-ES"/>
              </w:rPr>
            </w:pPr>
            <w:bookmarkStart w:id="28" w:name="_Toc74057946"/>
            <w:r w:rsidRPr="00A74D5D">
              <w:rPr>
                <w:rFonts w:ascii="Times New Roman" w:hAnsi="Times New Roman"/>
                <w:sz w:val="24"/>
                <w:szCs w:val="24"/>
                <w:u w:val="single"/>
                <w:lang w:val="es-ES_tradnl" w:eastAsia="es-ES"/>
              </w:rPr>
              <w:t>4.2. La religión del «yo»</w:t>
            </w:r>
            <w:bookmarkEnd w:id="28"/>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val="es-ES_tradnl" w:eastAsia="es-ES"/>
              </w:rPr>
              <w:t>La nueva religiosidad se caracteriza porque coloca el «yo» en el centro. Si los humanismos ateos de otrora eran la religión de la «humanidad», la religiosidad post-moderna es la religión del «yo», que se funda en el éxito personal y en el logro de las propias iniciativas. Los sociólogos hablan de una «biografía del hágalo-usted-mismo», en la que el yo y sus necesidades constituyen la medida sobre la que se construye una nueva imagen de Dios en las distintas fases de la vida, a partir de diferentes materiales de naturaleza religiosa, utilizados en una especie de «bricolaje de lo sagrado».</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val="es-ES_tradnl" w:eastAsia="es-ES"/>
              </w:rPr>
              <w:t>Es aquí propiamente donde se halla el abismo que separa esta religión del yo de la fe cristiana, que es la religión del «tú» y del «nosotros», de la relación, que tiene su hontanar en la Trinidad, donde las Personas divinas son relaciones subsistentes. La historia de la salvación es un diálogo de amor de Dios con los hombres, jalonado por las sucesivas alianzas establecidas entre Dios y el hombre, que caracterizan esta experiencia de relación, a la vez personal y personalizadora. La llamada a la interioridad y a colocar en el corazón de la vida los misterios de la cruz y la resurrección de Cristo, signo supremo de una relación que va hasta el extremo don de sí al otro, es una constante de la espiritualidad cristiana.</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eastAsia="es-ES"/>
              </w:rPr>
              <w:t> </w:t>
            </w:r>
          </w:p>
          <w:p w:rsidR="005277D8" w:rsidRPr="00A74D5D" w:rsidRDefault="005277D8" w:rsidP="00A74D5D">
            <w:pPr>
              <w:spacing w:after="0" w:line="240" w:lineRule="atLeast"/>
              <w:ind w:firstLine="375"/>
              <w:rPr>
                <w:rFonts w:ascii="Times New Roman" w:hAnsi="Times New Roman"/>
                <w:sz w:val="24"/>
                <w:szCs w:val="24"/>
                <w:lang w:eastAsia="es-ES"/>
              </w:rPr>
            </w:pPr>
            <w:bookmarkStart w:id="29" w:name="_Toc74057947"/>
            <w:r w:rsidRPr="00A74D5D">
              <w:rPr>
                <w:rFonts w:ascii="Times New Roman" w:hAnsi="Times New Roman"/>
                <w:sz w:val="24"/>
                <w:szCs w:val="24"/>
                <w:u w:val="single"/>
                <w:lang w:val="fr-FR" w:eastAsia="es-ES"/>
              </w:rPr>
              <w:t>4.3. </w:t>
            </w:r>
            <w:r w:rsidRPr="00A74D5D">
              <w:rPr>
                <w:rFonts w:ascii="Times New Roman" w:hAnsi="Times New Roman"/>
                <w:i/>
                <w:iCs/>
                <w:sz w:val="24"/>
                <w:szCs w:val="24"/>
                <w:u w:val="single"/>
                <w:lang w:val="fr-FR" w:eastAsia="es-ES"/>
              </w:rPr>
              <w:t>Quid est veritas?</w:t>
            </w:r>
            <w:bookmarkEnd w:id="29"/>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val="es-ES_tradnl" w:eastAsia="es-ES"/>
              </w:rPr>
              <w:t>Otro rasgo característico de esta nueva religiosidad es la falta de interés por la verdad. La enseñanza de Juan Pablo II en sus encíclicas </w:t>
            </w:r>
            <w:r w:rsidRPr="00A74D5D">
              <w:rPr>
                <w:rFonts w:ascii="Times New Roman" w:hAnsi="Times New Roman"/>
                <w:i/>
                <w:iCs/>
                <w:sz w:val="24"/>
                <w:szCs w:val="24"/>
                <w:lang w:val="es-ES_tradnl" w:eastAsia="es-ES"/>
              </w:rPr>
              <w:t>Veritatis splendor</w:t>
            </w:r>
            <w:r w:rsidRPr="00A74D5D">
              <w:rPr>
                <w:rFonts w:ascii="Times New Roman" w:hAnsi="Times New Roman"/>
                <w:sz w:val="24"/>
                <w:szCs w:val="24"/>
                <w:lang w:val="es-ES_tradnl" w:eastAsia="es-ES"/>
              </w:rPr>
              <w:t> y </w:t>
            </w:r>
            <w:r w:rsidRPr="00A74D5D">
              <w:rPr>
                <w:rFonts w:ascii="Times New Roman" w:hAnsi="Times New Roman"/>
                <w:i/>
                <w:iCs/>
                <w:sz w:val="24"/>
                <w:szCs w:val="24"/>
                <w:lang w:val="es-ES_tradnl" w:eastAsia="es-ES"/>
              </w:rPr>
              <w:t>Fides et ratio</w:t>
            </w:r>
            <w:r w:rsidRPr="00A74D5D">
              <w:rPr>
                <w:rFonts w:ascii="Times New Roman" w:hAnsi="Times New Roman"/>
                <w:sz w:val="24"/>
                <w:szCs w:val="24"/>
                <w:lang w:val="es-ES_tradnl" w:eastAsia="es-ES"/>
              </w:rPr>
              <w:t>, acogidas con favor incluso por intelectuales no creyentes, no parece haber tenido, aparte alguna honrosa excepción, gran eco en el interior de la Iglesia, comenzando por las universidades católicas. En una cultura marcada por el «pensamiento débil», las convicciones fuertes provocan rechazo: más que creer con el absoluto de la fe, se trataría de creer dejando siempre una zona de incertidumbre, una especie de «salida de emergencia». Sucede así que la pregunta acerca de la verdad del cristianismo o sobre la existencia de Dios es ignorada, considerada irrelevante o sin sentido. La pregunta de Pilatos, respondiendo a la declaración de Cristo, es siempre actual: «¿Qué es la verdad?». Para muchos, la verdad tiene una connotación negativa, asociada a conceptos como «dogmatismo», «intolerancia», «imposición», «inquisición», «poder», a causa, principalmente, de algunos acontecimientos donde la verdad ha sido manipulada para imponer por la fuerza decisiones de conciencia que no tenían que ver con el respeto de la persona y la búsqueda de la verdad.</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val="es-ES_tradnl" w:eastAsia="es-ES"/>
              </w:rPr>
              <w:t>En realidad, la Verdad en el Cristianismo no es una simple idea abstracta o un juicio éticamente válido, o una demostración científica. Es una persona, cuyo nombre es Jesucristo, Hijo de Dios y de María. Cristo se presentó como la Verdad (</w:t>
            </w:r>
            <w:r w:rsidRPr="00A74D5D">
              <w:rPr>
                <w:rFonts w:ascii="Times New Roman" w:hAnsi="Times New Roman"/>
                <w:i/>
                <w:iCs/>
                <w:sz w:val="24"/>
                <w:szCs w:val="24"/>
                <w:lang w:val="es-ES_tradnl" w:eastAsia="es-ES"/>
              </w:rPr>
              <w:t>Jn</w:t>
            </w:r>
            <w:r w:rsidRPr="00A74D5D">
              <w:rPr>
                <w:rFonts w:ascii="Times New Roman" w:hAnsi="Times New Roman"/>
                <w:sz w:val="24"/>
                <w:szCs w:val="24"/>
                <w:lang w:val="es-ES_tradnl" w:eastAsia="es-ES"/>
              </w:rPr>
              <w:t> 14,6), y ya Tertuliano observa al respecto que Cristo dijo «Yo soy la verdad» y no «Yo soy la tradición». Hablar hoy del Evangelio requiere afrontar el hecho de que la Verdad se manifiesta en la pobreza de la impotencia, de Aquel que por amor, ha aceptado de morir en la cruz. En este sentido, verdad y amor son inseparables: «En nuestro tiempo, la verdad es confundida a menudo con la opinión de la mayoría. Además, muchos están convencidos de que el amor y la verdad son antagonistas. Pero la verdad y el amor necesitan el uno del otro. Sor Teresa Benedicta es testigo de ello. La “mártir por amor”, que dio su vida por los amigos, no se dejó superar en el amor. Al mismo tiempo, buscó la verdad con toda su alma... Sor Teresa Benedicta nos dice a todos: ¡No aceptéis nada como verdad que esté privo de amor. Y no aceptéis como amor nada que esté privo de verdad! El uno sin el otro se convierten en una mentira destructora»</w:t>
            </w:r>
            <w:bookmarkStart w:id="30" w:name="_ftnref11"/>
            <w:r w:rsidRPr="00A74D5D">
              <w:rPr>
                <w:rFonts w:ascii="Times New Roman" w:hAnsi="Times New Roman"/>
                <w:sz w:val="24"/>
                <w:szCs w:val="24"/>
                <w:lang w:val="es-ES_tradnl" w:eastAsia="es-ES"/>
              </w:rPr>
              <w:fldChar w:fldCharType="begin"/>
            </w:r>
            <w:r w:rsidRPr="00A74D5D">
              <w:rPr>
                <w:rFonts w:ascii="Times New Roman" w:hAnsi="Times New Roman"/>
                <w:sz w:val="24"/>
                <w:szCs w:val="24"/>
                <w:lang w:val="es-ES_tradnl" w:eastAsia="es-ES"/>
              </w:rPr>
              <w:instrText xml:space="preserve"> HYPERLINK "http://www.vatican.va/roman_curia/pontifical_councils/cultr/documents/rc_pc_cultr_doc_20040313_where-is-your-god_sp.html" \l "_ftn11" \o "" </w:instrText>
            </w:r>
            <w:r w:rsidRPr="00D81066">
              <w:rPr>
                <w:rFonts w:ascii="Times New Roman" w:hAnsi="Times New Roman"/>
                <w:sz w:val="24"/>
                <w:szCs w:val="24"/>
                <w:lang w:val="es-ES_tradnl" w:eastAsia="es-ES"/>
              </w:rPr>
            </w:r>
            <w:r w:rsidRPr="00A74D5D">
              <w:rPr>
                <w:rFonts w:ascii="Times New Roman" w:hAnsi="Times New Roman"/>
                <w:sz w:val="24"/>
                <w:szCs w:val="24"/>
                <w:lang w:val="es-ES_tradnl" w:eastAsia="es-ES"/>
              </w:rPr>
              <w:fldChar w:fldCharType="separate"/>
            </w:r>
            <w:r w:rsidRPr="00A74D5D">
              <w:rPr>
                <w:rFonts w:ascii="Times New Roman" w:hAnsi="Times New Roman"/>
                <w:sz w:val="24"/>
                <w:szCs w:val="24"/>
                <w:u w:val="single"/>
                <w:lang w:val="es-ES_tradnl" w:eastAsia="es-ES"/>
              </w:rPr>
              <w:t>[11]</w:t>
            </w:r>
            <w:r w:rsidRPr="00A74D5D">
              <w:rPr>
                <w:rFonts w:ascii="Times New Roman" w:hAnsi="Times New Roman"/>
                <w:sz w:val="24"/>
                <w:szCs w:val="24"/>
                <w:lang w:val="es-ES_tradnl" w:eastAsia="es-ES"/>
              </w:rPr>
              <w:fldChar w:fldCharType="end"/>
            </w:r>
            <w:bookmarkEnd w:id="30"/>
            <w:r w:rsidRPr="00A74D5D">
              <w:rPr>
                <w:rFonts w:ascii="Times New Roman" w:hAnsi="Times New Roman"/>
                <w:sz w:val="24"/>
                <w:szCs w:val="24"/>
                <w:lang w:val="es-ES_tradnl" w:eastAsia="es-ES"/>
              </w:rPr>
              <w:t>. Así, «sólo el amor es digno de fe», el amor se vuelve el gran signo de credibilidad del Cristianismo, porque no está separado de la verdad.</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eastAsia="es-ES"/>
              </w:rPr>
              <w:t> </w:t>
            </w:r>
          </w:p>
          <w:p w:rsidR="005277D8" w:rsidRPr="00A74D5D" w:rsidRDefault="005277D8" w:rsidP="00A74D5D">
            <w:pPr>
              <w:spacing w:after="0" w:line="240" w:lineRule="atLeast"/>
              <w:ind w:firstLine="375"/>
              <w:rPr>
                <w:rFonts w:ascii="Times New Roman" w:hAnsi="Times New Roman"/>
                <w:sz w:val="24"/>
                <w:szCs w:val="24"/>
                <w:lang w:eastAsia="es-ES"/>
              </w:rPr>
            </w:pPr>
            <w:bookmarkStart w:id="31" w:name="_Toc74057948"/>
            <w:r w:rsidRPr="00A74D5D">
              <w:rPr>
                <w:rFonts w:ascii="Times New Roman" w:hAnsi="Times New Roman"/>
                <w:sz w:val="24"/>
                <w:szCs w:val="24"/>
                <w:u w:val="single"/>
                <w:lang w:val="es-ES_tradnl" w:eastAsia="es-ES"/>
              </w:rPr>
              <w:t>4.4. Fuera de la Historia</w:t>
            </w:r>
            <w:bookmarkEnd w:id="31"/>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val="es-ES_tradnl" w:eastAsia="es-ES"/>
              </w:rPr>
              <w:t>La nueva religiosidad está íntimamente ligada a la cultura contemporánea secularizada, antropocéntrica, y propone una espiritualidad subjetiva que no se funda sobre una revelación ligada a la historia. Lo que importa es hallar el modo y las vías para «sentirse bien». La crítica de la religión, que antaño se dirigía contra las instituciones que la representaban, se basaba sobre todo en la falta de coherencia y de testimonio de algunos de sus miembros. Hoy, es la existencia misma de una mediación </w:t>
            </w:r>
            <w:r w:rsidRPr="00A74D5D">
              <w:rPr>
                <w:rFonts w:ascii="Times New Roman" w:hAnsi="Times New Roman"/>
                <w:i/>
                <w:iCs/>
                <w:sz w:val="24"/>
                <w:szCs w:val="24"/>
                <w:lang w:val="es-ES_tradnl" w:eastAsia="es-ES"/>
              </w:rPr>
              <w:t>objetiva</w:t>
            </w:r>
            <w:r w:rsidRPr="00A74D5D">
              <w:rPr>
                <w:rFonts w:ascii="Times New Roman" w:hAnsi="Times New Roman"/>
                <w:sz w:val="24"/>
                <w:szCs w:val="24"/>
                <w:lang w:val="es-ES_tradnl" w:eastAsia="es-ES"/>
              </w:rPr>
              <w:t> entre la divinidad y el sujeto la que se niega. El regreso de la espiritualidad parece orientarse entonces hacia la negación de lo trascendente, con el consiguiente rechazo de un institución religiosa, y hacia el rechazo de la dimensión histórica de la revelación y del carácter personal de la divinidad. Y al mismo tiempo, este rechazo va acompañado por publicaciones de gran difusión y emisiones para el gran pública, en un intento de destrucción de la objetividad histórica de la revelación bíblica, de sus personajes y los acontecimientos que en ella se narran.</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val="es-ES_tradnl" w:eastAsia="es-ES"/>
              </w:rPr>
              <w:t>La Iglesia está arraigada en la historia. El Símbolo de la fe menciona a Poncio Pilatos para señalar el anclaje de la profesión de fe en un momento particular de la historia. Así, la adhesión a la dimensión histórica concreta es fundamental para la fe y su necesidad se siente entre muchos cristianos que desean ver la concordancia entre la verdad del cristianismo y de la revelación bíblica, por una parte, y los datos de la historia, por otra. La Iglesia es sacramento de Cristo, prolongación en la historia de los hombres del misterio de la Encarnación del Verbo de Dios, acontecida hace dos mil años. Bossuet, el «águila de Meaux», lo expresaba así: «</w:t>
            </w:r>
            <w:r w:rsidRPr="00A74D5D">
              <w:rPr>
                <w:rFonts w:ascii="Times New Roman" w:hAnsi="Times New Roman"/>
                <w:i/>
                <w:iCs/>
                <w:sz w:val="24"/>
                <w:szCs w:val="24"/>
                <w:lang w:val="es-ES_tradnl" w:eastAsia="es-ES"/>
              </w:rPr>
              <w:t>La Iglesia es Jesucristo, pero Jesucristo difundido y comunicado</w:t>
            </w:r>
            <w:r w:rsidRPr="00A74D5D">
              <w:rPr>
                <w:rFonts w:ascii="Times New Roman" w:hAnsi="Times New Roman"/>
                <w:sz w:val="24"/>
                <w:szCs w:val="24"/>
                <w:lang w:val="es-ES_tradnl" w:eastAsia="es-ES"/>
              </w:rPr>
              <w:t>».</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eastAsia="es-ES"/>
              </w:rPr>
              <w:t> </w:t>
            </w:r>
          </w:p>
          <w:p w:rsidR="005277D8" w:rsidRPr="00A74D5D" w:rsidRDefault="005277D8" w:rsidP="00A74D5D">
            <w:pPr>
              <w:spacing w:after="0" w:line="240" w:lineRule="atLeast"/>
              <w:ind w:firstLine="375"/>
              <w:rPr>
                <w:rFonts w:ascii="Times New Roman" w:hAnsi="Times New Roman"/>
                <w:sz w:val="24"/>
                <w:szCs w:val="24"/>
                <w:lang w:eastAsia="es-ES"/>
              </w:rPr>
            </w:pPr>
            <w:bookmarkStart w:id="32" w:name="_Toc74057949"/>
            <w:r w:rsidRPr="00A74D5D">
              <w:rPr>
                <w:rFonts w:ascii="Times New Roman" w:hAnsi="Times New Roman"/>
                <w:sz w:val="24"/>
                <w:szCs w:val="24"/>
                <w:u w:val="single"/>
                <w:lang w:val="es-ES_tradnl" w:eastAsia="es-ES"/>
              </w:rPr>
              <w:t>4.5. Nuevas formas discutidas</w:t>
            </w:r>
            <w:bookmarkEnd w:id="32"/>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val="es-ES_tradnl" w:eastAsia="es-ES"/>
              </w:rPr>
              <w:t>Para completar esta rápida descripción, aparecen, como respuesta a la aparición de esta religiosidad multiforme, sin nombre ni rostro, nuevas formas destacadas del panorama religioso en la cultura contemporánea.</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val="hu-HU" w:eastAsia="es-ES"/>
              </w:rPr>
              <w:t>–</w:t>
            </w:r>
            <w:r w:rsidRPr="00A74D5D">
              <w:rPr>
                <w:rFonts w:ascii="Times New Roman" w:hAnsi="Times New Roman"/>
                <w:sz w:val="24"/>
                <w:szCs w:val="24"/>
                <w:lang w:val="es-ES_tradnl" w:eastAsia="es-ES"/>
              </w:rPr>
              <w:t> Nacen en la Iglesia nuevos movimientos religiosos con una estructura bien determinada y un sentimiento fuerte de pertenencia y solidaridad. La existencia y la vitalidad de estos movimientos, que corresponden a la nueva búsqueda espiritual, dan testimonio de una religiosidad fuerte, no narcisística y, sobre todo, arraigada en el encuentro personal y eclesial con Cristo, en los sacramentos de la fe, en la oración, la liturgia celebrada y vivida como Mistagogía, en la participación del misterio del Dios vivo, fuente de vida para el hombre.</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val="hu-HU" w:eastAsia="es-ES"/>
              </w:rPr>
              <w:t>–</w:t>
            </w:r>
            <w:r w:rsidRPr="00A74D5D">
              <w:rPr>
                <w:rFonts w:ascii="Times New Roman" w:hAnsi="Times New Roman"/>
                <w:sz w:val="24"/>
                <w:szCs w:val="24"/>
                <w:lang w:val="es-ES_tradnl" w:eastAsia="es-ES"/>
              </w:rPr>
              <w:t> Los fundamentalismos, tanto cristianos como islámicos o hindúes, acaparan hoy la actualidad: en una época de incertidumbre, estos movimientos actúan como catalizadores de la necesidad de seguridad, fosilizando la religiosidad en el pasado. La fascinación indiscutible que ejercen en un mundo sometido a constantes mutaciones, responde a necesidades de espiritualidad e identificación cultural. Es justo decir que el fundamentalismo se presenta como el reverso de la nueva religiosidad.</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val="hu-HU" w:eastAsia="es-ES"/>
              </w:rPr>
              <w:t>–</w:t>
            </w:r>
            <w:r w:rsidRPr="00A74D5D">
              <w:rPr>
                <w:rFonts w:ascii="Times New Roman" w:hAnsi="Times New Roman"/>
                <w:sz w:val="24"/>
                <w:szCs w:val="24"/>
                <w:lang w:val="es-ES_tradnl" w:eastAsia="es-ES"/>
              </w:rPr>
              <w:t> El intento de elaborar una nueva religión civil, que se manifiesta progresivamente en diferentes países de Europa y en América del Norte, nace de la necesidad de hallar símbolos comunes y una ética fundada sobre el consenso democrático. El despertar de los valores vinculados a la Patria, la búsqueda del consenso ético a través de la creación de Comités </w:t>
            </w:r>
            <w:r w:rsidRPr="00A74D5D">
              <w:rPr>
                <w:rFonts w:ascii="Times New Roman" w:hAnsi="Times New Roman"/>
                <w:i/>
                <w:iCs/>
                <w:sz w:val="24"/>
                <w:szCs w:val="24"/>
                <w:lang w:val="es-ES_tradnl" w:eastAsia="es-ES"/>
              </w:rPr>
              <w:t>ad hoc</w:t>
            </w:r>
            <w:r w:rsidRPr="00A74D5D">
              <w:rPr>
                <w:rFonts w:ascii="Times New Roman" w:hAnsi="Times New Roman"/>
                <w:sz w:val="24"/>
                <w:szCs w:val="24"/>
                <w:lang w:val="es-ES_tradnl" w:eastAsia="es-ES"/>
              </w:rPr>
              <w:t>, la simbología de los grandes acontecimientos deportivos en los estadios, con ocasión de los Juegos Olímpicos o los Mundiales de Fútbol, dejan traslucir la necesidad de recuperar los valores trascendentales y de fundar la vida de los hombres a partir de signos visibles compartidos, aceptados en una cultura pluralista.</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val="es-ES_tradnl" w:eastAsia="es-ES"/>
              </w:rPr>
              <w:t>Integrando estos fenómenos en sus aspectos positivos y negativos, la pastoral de la Iglesia trata de responder a los desafíos que la nueva religiosidad presenta al anuncio de la Buena Nueva de Cristo.</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eastAsia="es-ES"/>
              </w:rPr>
              <w:t> </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eastAsia="es-ES"/>
              </w:rPr>
              <w:t> </w:t>
            </w:r>
          </w:p>
          <w:p w:rsidR="005277D8" w:rsidRPr="00A74D5D" w:rsidRDefault="005277D8" w:rsidP="00A74D5D">
            <w:pPr>
              <w:spacing w:after="0" w:line="240" w:lineRule="atLeast"/>
              <w:rPr>
                <w:rFonts w:ascii="Times New Roman" w:hAnsi="Times New Roman"/>
                <w:sz w:val="24"/>
                <w:szCs w:val="24"/>
                <w:lang w:eastAsia="es-ES"/>
              </w:rPr>
            </w:pPr>
            <w:bookmarkStart w:id="33" w:name="_Toc74057950"/>
            <w:r w:rsidRPr="00A74D5D">
              <w:rPr>
                <w:rFonts w:ascii="Times New Roman" w:hAnsi="Times New Roman"/>
                <w:b/>
                <w:bCs/>
                <w:caps/>
                <w:sz w:val="24"/>
                <w:szCs w:val="24"/>
                <w:lang w:val="es-ES_tradnl" w:eastAsia="es-ES"/>
              </w:rPr>
              <w:t>II. PROPOSICIONES CONCRETAS</w:t>
            </w:r>
            <w:bookmarkEnd w:id="33"/>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eastAsia="es-ES"/>
              </w:rPr>
              <w:t> </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val="es-ES_tradnl" w:eastAsia="es-ES"/>
              </w:rPr>
              <w:t>Un desafío no es un obstáculo. Los desafíos que presentan las culturas de nuestro tiempo y la nueva religiosidad estimulan a los cristianos a profundizar en su fe y a buscar cómo anunciar hoy la Buena noticia del amor de Jesucristo, para llegar a los que viven en la increencia y la indiferencia. La misión de la Iglesia no consiste en impedir la transformación de la cultura, sino más bien asegurar la transmisión de la fe en Cristo, en el corazón mismo de unas culturas en pleno proceso de cambio.</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val="es-ES_tradnl" w:eastAsia="es-ES"/>
              </w:rPr>
              <w:t>El diálogo con los no creyentes y la pastoral de la increencia tratan de responder al doble mandato de Cristo a la Iglesia: «Id a todo el mundo y proclamad el Evangelio a toda la creación» (Mc 16,15), «Amaestrad a todas las naciones» (</w:t>
            </w:r>
            <w:r w:rsidRPr="00A74D5D">
              <w:rPr>
                <w:rFonts w:ascii="Times New Roman" w:hAnsi="Times New Roman"/>
                <w:i/>
                <w:iCs/>
                <w:sz w:val="24"/>
                <w:szCs w:val="24"/>
                <w:lang w:val="es-ES_tradnl" w:eastAsia="es-ES"/>
              </w:rPr>
              <w:t>Mt</w:t>
            </w:r>
            <w:r w:rsidRPr="00A74D5D">
              <w:rPr>
                <w:rFonts w:ascii="Times New Roman" w:hAnsi="Times New Roman"/>
                <w:sz w:val="24"/>
                <w:szCs w:val="24"/>
                <w:lang w:val="es-ES_tradnl" w:eastAsia="es-ES"/>
              </w:rPr>
              <w:t> 28,19). Este mandamiento misionero concierne a todos los miembros de la Iglesia, sin excepción. No se puede separar de la vida misma de la Iglesia ni quedar reservado para algunos expertos. Es una misión transversal, que afecta conjuntamente a la catequesis y la enseñanza, la liturgia y la actividad pastoral ordinaria, las familias y las parroquias, los seminarios y las universidades.</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val="es-ES_tradnl" w:eastAsia="es-ES"/>
              </w:rPr>
              <w:t>Toda iniciativa pastoral acerca de la increencia y la indiferencia religiosa nace de la vida misma de la Iglesia, vida comunitaria impregnada del Evangelio. Sin el impulso de una fe vivida en plenitud, las iniciativas pastorales carecen de valor apostólico. Invitando a colocar la santidad en el primer punto de toda programación pastoral, el Santo Padre recuerda la importancia de la oración, la eucaristía dominical, el sacramento de la reconciliación, en definitiva, el primado de la gracia y la escucha y el anuncio de la Palabra</w:t>
            </w:r>
            <w:bookmarkStart w:id="34" w:name="_ftnref12"/>
            <w:r w:rsidRPr="00A74D5D">
              <w:rPr>
                <w:rFonts w:ascii="Times New Roman" w:hAnsi="Times New Roman"/>
                <w:sz w:val="24"/>
                <w:szCs w:val="24"/>
                <w:lang w:val="es-ES_tradnl" w:eastAsia="es-ES"/>
              </w:rPr>
              <w:fldChar w:fldCharType="begin"/>
            </w:r>
            <w:r w:rsidRPr="00A74D5D">
              <w:rPr>
                <w:rFonts w:ascii="Times New Roman" w:hAnsi="Times New Roman"/>
                <w:sz w:val="24"/>
                <w:szCs w:val="24"/>
                <w:lang w:val="es-ES_tradnl" w:eastAsia="es-ES"/>
              </w:rPr>
              <w:instrText xml:space="preserve"> HYPERLINK "http://www.vatican.va/roman_curia/pontifical_councils/cultr/documents/rc_pc_cultr_doc_20040313_where-is-your-god_sp.html" \l "_ftn12" \o "" </w:instrText>
            </w:r>
            <w:r w:rsidRPr="00D81066">
              <w:rPr>
                <w:rFonts w:ascii="Times New Roman" w:hAnsi="Times New Roman"/>
                <w:sz w:val="24"/>
                <w:szCs w:val="24"/>
                <w:lang w:val="es-ES_tradnl" w:eastAsia="es-ES"/>
              </w:rPr>
            </w:r>
            <w:r w:rsidRPr="00A74D5D">
              <w:rPr>
                <w:rFonts w:ascii="Times New Roman" w:hAnsi="Times New Roman"/>
                <w:sz w:val="24"/>
                <w:szCs w:val="24"/>
                <w:lang w:val="es-ES_tradnl" w:eastAsia="es-ES"/>
              </w:rPr>
              <w:fldChar w:fldCharType="separate"/>
            </w:r>
            <w:r w:rsidRPr="00A74D5D">
              <w:rPr>
                <w:rFonts w:ascii="Times New Roman" w:hAnsi="Times New Roman"/>
                <w:sz w:val="24"/>
                <w:szCs w:val="24"/>
                <w:u w:val="single"/>
                <w:lang w:val="es-ES_tradnl" w:eastAsia="es-ES"/>
              </w:rPr>
              <w:t>[12]</w:t>
            </w:r>
            <w:r w:rsidRPr="00A74D5D">
              <w:rPr>
                <w:rFonts w:ascii="Times New Roman" w:hAnsi="Times New Roman"/>
                <w:sz w:val="24"/>
                <w:szCs w:val="24"/>
                <w:lang w:val="es-ES_tradnl" w:eastAsia="es-ES"/>
              </w:rPr>
              <w:fldChar w:fldCharType="end"/>
            </w:r>
            <w:bookmarkEnd w:id="34"/>
            <w:r w:rsidRPr="00A74D5D">
              <w:rPr>
                <w:rFonts w:ascii="Times New Roman" w:hAnsi="Times New Roman"/>
                <w:sz w:val="24"/>
                <w:szCs w:val="24"/>
                <w:lang w:val="es-ES_tradnl" w:eastAsia="es-ES"/>
              </w:rPr>
              <w:t>.</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val="es-ES_tradnl" w:eastAsia="es-ES"/>
              </w:rPr>
              <w:t>En esta presentación sucinta de algunas propuestas pastorales concretas, el diálogo con los que se declaran explícitamente no creyentes va acompañado del anuncio del Evangelio dirigido a todos: bautizados, no creyentes, mal creyentes, indiferentes, etc., es decir, la evangelización de la cultura de la increencia y de la indiferencia religiosa.</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eastAsia="es-ES"/>
              </w:rPr>
              <w:t> </w:t>
            </w:r>
          </w:p>
          <w:p w:rsidR="005277D8" w:rsidRPr="00A74D5D" w:rsidRDefault="005277D8" w:rsidP="00A74D5D">
            <w:pPr>
              <w:spacing w:after="180" w:line="240" w:lineRule="atLeast"/>
              <w:rPr>
                <w:rFonts w:ascii="Times New Roman" w:hAnsi="Times New Roman"/>
                <w:sz w:val="24"/>
                <w:szCs w:val="24"/>
                <w:lang w:eastAsia="es-ES"/>
              </w:rPr>
            </w:pPr>
            <w:bookmarkStart w:id="35" w:name="_Toc74057951"/>
            <w:r w:rsidRPr="00A74D5D">
              <w:rPr>
                <w:rFonts w:ascii="Times New Roman" w:hAnsi="Times New Roman"/>
                <w:b/>
                <w:bCs/>
                <w:sz w:val="24"/>
                <w:szCs w:val="24"/>
                <w:lang w:val="es-ES_tradnl" w:eastAsia="es-ES"/>
              </w:rPr>
              <w:t>1. El diálogo con los no creyentes</w:t>
            </w:r>
            <w:bookmarkEnd w:id="35"/>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val="es-ES_tradnl" w:eastAsia="es-ES"/>
              </w:rPr>
              <w:t>En realidad, más que de increencia habría que hablar de no creyentes, agnósticos o ateos, cada uno con su propia historia. De ahí que el modo más adecuado de tratar la cuestión sea el diálogo personal, paciente, respetuoso, amistoso, sostenido y animado por la oración, que trata de proponer la verdad de modo equilibrado y en el momento oportuno, sabiendo que la verdad no se impone sino en virtud de su propia fuerza</w:t>
            </w:r>
            <w:bookmarkStart w:id="36" w:name="_ftnref13"/>
            <w:r w:rsidRPr="00A74D5D">
              <w:rPr>
                <w:rFonts w:ascii="Times New Roman" w:hAnsi="Times New Roman"/>
                <w:sz w:val="24"/>
                <w:szCs w:val="24"/>
                <w:lang w:val="es-ES_tradnl" w:eastAsia="es-ES"/>
              </w:rPr>
              <w:fldChar w:fldCharType="begin"/>
            </w:r>
            <w:r w:rsidRPr="00A74D5D">
              <w:rPr>
                <w:rFonts w:ascii="Times New Roman" w:hAnsi="Times New Roman"/>
                <w:sz w:val="24"/>
                <w:szCs w:val="24"/>
                <w:lang w:val="es-ES_tradnl" w:eastAsia="es-ES"/>
              </w:rPr>
              <w:instrText xml:space="preserve"> HYPERLINK "http://www.vatican.va/roman_curia/pontifical_councils/cultr/documents/rc_pc_cultr_doc_20040313_where-is-your-god_sp.html" \l "_ftn13" \o "" </w:instrText>
            </w:r>
            <w:r w:rsidRPr="00D81066">
              <w:rPr>
                <w:rFonts w:ascii="Times New Roman" w:hAnsi="Times New Roman"/>
                <w:sz w:val="24"/>
                <w:szCs w:val="24"/>
                <w:lang w:val="es-ES_tradnl" w:eastAsia="es-ES"/>
              </w:rPr>
            </w:r>
            <w:r w:rsidRPr="00A74D5D">
              <w:rPr>
                <w:rFonts w:ascii="Times New Roman" w:hAnsi="Times New Roman"/>
                <w:sz w:val="24"/>
                <w:szCs w:val="24"/>
                <w:lang w:val="es-ES_tradnl" w:eastAsia="es-ES"/>
              </w:rPr>
              <w:fldChar w:fldCharType="separate"/>
            </w:r>
            <w:r w:rsidRPr="00A74D5D">
              <w:rPr>
                <w:rFonts w:ascii="Times New Roman" w:hAnsi="Times New Roman"/>
                <w:sz w:val="24"/>
                <w:szCs w:val="24"/>
                <w:u w:val="single"/>
                <w:lang w:val="es-ES_tradnl" w:eastAsia="es-ES"/>
              </w:rPr>
              <w:t>[13]</w:t>
            </w:r>
            <w:r w:rsidRPr="00A74D5D">
              <w:rPr>
                <w:rFonts w:ascii="Times New Roman" w:hAnsi="Times New Roman"/>
                <w:sz w:val="24"/>
                <w:szCs w:val="24"/>
                <w:lang w:val="es-ES_tradnl" w:eastAsia="es-ES"/>
              </w:rPr>
              <w:fldChar w:fldCharType="end"/>
            </w:r>
            <w:bookmarkEnd w:id="36"/>
            <w:r w:rsidRPr="00A74D5D">
              <w:rPr>
                <w:rFonts w:ascii="Times New Roman" w:hAnsi="Times New Roman"/>
                <w:sz w:val="24"/>
                <w:szCs w:val="24"/>
                <w:lang w:val="es-ES_tradnl" w:eastAsia="es-ES"/>
              </w:rPr>
              <w:t>, y que eso exige saber esperar el momento favorable, con el deseo de que «Te conozcan a Ti, Padre, y al que Tú has enviado, Jesucristo» (</w:t>
            </w:r>
            <w:r w:rsidRPr="00A74D5D">
              <w:rPr>
                <w:rFonts w:ascii="Times New Roman" w:hAnsi="Times New Roman"/>
                <w:i/>
                <w:iCs/>
                <w:sz w:val="24"/>
                <w:szCs w:val="24"/>
                <w:lang w:val="es-ES_tradnl" w:eastAsia="es-ES"/>
              </w:rPr>
              <w:t>Jn</w:t>
            </w:r>
            <w:r w:rsidRPr="00A74D5D">
              <w:rPr>
                <w:rFonts w:ascii="Times New Roman" w:hAnsi="Times New Roman"/>
                <w:sz w:val="24"/>
                <w:szCs w:val="24"/>
                <w:lang w:val="es-ES_tradnl" w:eastAsia="es-ES"/>
              </w:rPr>
              <w:t> 17,3).</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eastAsia="es-ES"/>
              </w:rPr>
              <w:t> </w:t>
            </w:r>
          </w:p>
          <w:p w:rsidR="005277D8" w:rsidRPr="00A74D5D" w:rsidRDefault="005277D8" w:rsidP="00A74D5D">
            <w:pPr>
              <w:spacing w:after="0" w:line="240" w:lineRule="atLeast"/>
              <w:ind w:firstLine="375"/>
              <w:rPr>
                <w:rFonts w:ascii="Times New Roman" w:hAnsi="Times New Roman"/>
                <w:sz w:val="24"/>
                <w:szCs w:val="24"/>
                <w:lang w:eastAsia="es-ES"/>
              </w:rPr>
            </w:pPr>
            <w:bookmarkStart w:id="37" w:name="_Toc74057952"/>
            <w:r w:rsidRPr="00A74D5D">
              <w:rPr>
                <w:rFonts w:ascii="Times New Roman" w:hAnsi="Times New Roman"/>
                <w:sz w:val="24"/>
                <w:szCs w:val="24"/>
                <w:u w:val="single"/>
                <w:lang w:val="es-ES_tradnl" w:eastAsia="es-ES"/>
              </w:rPr>
              <w:t>1.1. La oración por los no creyentes</w:t>
            </w:r>
            <w:bookmarkEnd w:id="37"/>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val="es-ES_tradnl" w:eastAsia="es-ES"/>
              </w:rPr>
              <w:t>Este diálogo amoroso ha de ir acompañado por la oración de intercesión. En este campo, han ido surgiendo algunas iniciativas importantes en grupos, como el llamado «Incroyance-prière» (increencia y oración). Esta asociación, fundada por el Padre Jean-Baptiste Rinaudo en la diócesis de Montpellier con el apoyo del Consejo Pontificio de la Cultura, cuenta ya más de 3000 miembros en unos cincuenta países del mundo. Sus miembros, convencidos de la potencia de la oración de intercesión, se comprometen, como buenos samaritanos, a rezar todos los días por un no creyente. La fórmula de compromiso para rezar por esta intención, puede servir de modelo a iniciativas semejantes:</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val="es-ES_tradnl" w:eastAsia="es-ES"/>
              </w:rPr>
              <w:t>Yo... me comprometo a rezar cada día, con toda humildad, para que Dios ilumine mediante su Espíritu a un no creyente, y a mí mismo también, para que pueda descubrir su inmenso amor y amarlo como padre. En... a..... Firmado</w:t>
            </w:r>
            <w:bookmarkStart w:id="38" w:name="_ftnref14"/>
            <w:r w:rsidRPr="00A74D5D">
              <w:rPr>
                <w:rFonts w:ascii="Times New Roman" w:hAnsi="Times New Roman"/>
                <w:sz w:val="24"/>
                <w:szCs w:val="24"/>
                <w:lang w:val="es-ES_tradnl" w:eastAsia="es-ES"/>
              </w:rPr>
              <w:fldChar w:fldCharType="begin"/>
            </w:r>
            <w:r w:rsidRPr="00A74D5D">
              <w:rPr>
                <w:rFonts w:ascii="Times New Roman" w:hAnsi="Times New Roman"/>
                <w:sz w:val="24"/>
                <w:szCs w:val="24"/>
                <w:lang w:val="es-ES_tradnl" w:eastAsia="es-ES"/>
              </w:rPr>
              <w:instrText xml:space="preserve"> HYPERLINK "http://www.vatican.va/roman_curia/pontifical_councils/cultr/documents/rc_pc_cultr_doc_20040313_where-is-your-god_sp.html" \l "_ftn14" \o "" </w:instrText>
            </w:r>
            <w:r w:rsidRPr="00D81066">
              <w:rPr>
                <w:rFonts w:ascii="Times New Roman" w:hAnsi="Times New Roman"/>
                <w:sz w:val="24"/>
                <w:szCs w:val="24"/>
                <w:lang w:val="es-ES_tradnl" w:eastAsia="es-ES"/>
              </w:rPr>
            </w:r>
            <w:r w:rsidRPr="00A74D5D">
              <w:rPr>
                <w:rFonts w:ascii="Times New Roman" w:hAnsi="Times New Roman"/>
                <w:sz w:val="24"/>
                <w:szCs w:val="24"/>
                <w:lang w:val="es-ES_tradnl" w:eastAsia="es-ES"/>
              </w:rPr>
              <w:fldChar w:fldCharType="separate"/>
            </w:r>
            <w:r w:rsidRPr="00A74D5D">
              <w:rPr>
                <w:rFonts w:ascii="Times New Roman" w:hAnsi="Times New Roman"/>
                <w:sz w:val="24"/>
                <w:szCs w:val="24"/>
                <w:u w:val="single"/>
                <w:lang w:val="es-ES_tradnl" w:eastAsia="es-ES"/>
              </w:rPr>
              <w:t>[14]</w:t>
            </w:r>
            <w:r w:rsidRPr="00A74D5D">
              <w:rPr>
                <w:rFonts w:ascii="Times New Roman" w:hAnsi="Times New Roman"/>
                <w:sz w:val="24"/>
                <w:szCs w:val="24"/>
                <w:lang w:val="es-ES_tradnl" w:eastAsia="es-ES"/>
              </w:rPr>
              <w:fldChar w:fldCharType="end"/>
            </w:r>
            <w:bookmarkEnd w:id="38"/>
            <w:r w:rsidRPr="00A74D5D">
              <w:rPr>
                <w:rFonts w:ascii="Times New Roman" w:hAnsi="Times New Roman"/>
                <w:sz w:val="24"/>
                <w:szCs w:val="24"/>
                <w:lang w:val="es-ES_tradnl" w:eastAsia="es-ES"/>
              </w:rPr>
              <w:t>.</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val="es-ES_tradnl" w:eastAsia="es-ES"/>
              </w:rPr>
              <w:t>Los monasterios, lugares de peregrinación, santuarios y centros de espiritualidad, desempeñan un papel crucial, tanto por la oración como por la ayuda espiritual a través de la escucha y la atención dada a las personas que van en busca de orientación. En algunos monasterios, las «jornadas de puertas abiertas» ha contribuido a acercar a la Iglesia a quienes viven lejos de ella.</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eastAsia="es-ES"/>
              </w:rPr>
              <w:t> </w:t>
            </w:r>
          </w:p>
          <w:p w:rsidR="005277D8" w:rsidRPr="00A74D5D" w:rsidRDefault="005277D8" w:rsidP="00A74D5D">
            <w:pPr>
              <w:spacing w:after="0" w:line="240" w:lineRule="atLeast"/>
              <w:ind w:firstLine="375"/>
              <w:rPr>
                <w:rFonts w:ascii="Times New Roman" w:hAnsi="Times New Roman"/>
                <w:sz w:val="24"/>
                <w:szCs w:val="24"/>
                <w:lang w:eastAsia="es-ES"/>
              </w:rPr>
            </w:pPr>
            <w:bookmarkStart w:id="39" w:name="_Toc74057953"/>
            <w:r w:rsidRPr="00A74D5D">
              <w:rPr>
                <w:rFonts w:ascii="Times New Roman" w:hAnsi="Times New Roman"/>
                <w:sz w:val="24"/>
                <w:szCs w:val="24"/>
                <w:u w:val="single"/>
                <w:lang w:val="es-ES_tradnl" w:eastAsia="es-ES"/>
              </w:rPr>
              <w:t>1.2. La centralidad de la persona humana</w:t>
            </w:r>
            <w:bookmarkEnd w:id="39"/>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val="es-ES_tradnl" w:eastAsia="es-ES"/>
              </w:rPr>
              <w:t>Un acercamiento antropológico, centrado en el hombre en su totalidad y sin fragmentaciones instrumentales, ofrece un terreno de diálogo fecundo con los no creyentes. En lugar de resignarse a asistir impotentes a la «apostasía tranquila» de multitudes de nuestros contemporáneos, hay que retomar la iniciativa apostólica, fieles al mandato de Cristo (cfr. </w:t>
            </w:r>
            <w:r w:rsidRPr="00A74D5D">
              <w:rPr>
                <w:rFonts w:ascii="Times New Roman" w:hAnsi="Times New Roman"/>
                <w:i/>
                <w:iCs/>
                <w:sz w:val="24"/>
                <w:szCs w:val="24"/>
                <w:lang w:val="es-ES_tradnl" w:eastAsia="es-ES"/>
              </w:rPr>
              <w:t>Mt</w:t>
            </w:r>
            <w:r w:rsidRPr="00A74D5D">
              <w:rPr>
                <w:rFonts w:ascii="Times New Roman" w:hAnsi="Times New Roman"/>
                <w:sz w:val="24"/>
                <w:szCs w:val="24"/>
                <w:lang w:val="es-ES_tradnl" w:eastAsia="es-ES"/>
              </w:rPr>
              <w:t>28,19-20), teniendo en cuenta la sed inextinguible, aun cuando a veces inconsciente, de paz, de reconciliación y de perdón, que existe en todo hombre. Nuestra misión es salir al encuentro del hombre, tomarlo de la mano si es necesario, pero sin pretender crear un ideal para nuestro uso y disfrute, para, a continuación, jactarnos de ser los guías de humanidad perfecta que se ajusta a todos los esquemas. Ofreciendo respuestas a preguntas que en realidad nadie ha planteado, nos veríamos como un caudillo sin nadie a quien guiar.</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val="es-ES_tradnl" w:eastAsia="es-ES"/>
              </w:rPr>
              <w:t>La experiencia del sufrimiento, compañero de viaje ineludible de todo hombre, compartida hasta el extremo por el </w:t>
            </w:r>
            <w:r w:rsidRPr="00A74D5D">
              <w:rPr>
                <w:rFonts w:ascii="Times New Roman" w:hAnsi="Times New Roman"/>
                <w:i/>
                <w:iCs/>
                <w:sz w:val="24"/>
                <w:szCs w:val="24"/>
                <w:lang w:val="es-ES_tradnl" w:eastAsia="es-ES"/>
              </w:rPr>
              <w:t>varón de dolores</w:t>
            </w:r>
            <w:r w:rsidRPr="00A74D5D">
              <w:rPr>
                <w:rFonts w:ascii="Times New Roman" w:hAnsi="Times New Roman"/>
                <w:sz w:val="24"/>
                <w:szCs w:val="24"/>
                <w:lang w:val="es-ES_tradnl" w:eastAsia="es-ES"/>
              </w:rPr>
              <w:t>, constituye como un «lugar antropológico» de encuentro. Ante la enfermedad, el sufrimiento y la muerte, el dolor provoca la pérdida del sentido, la </w:t>
            </w:r>
            <w:r w:rsidRPr="00A74D5D">
              <w:rPr>
                <w:rFonts w:ascii="Times New Roman" w:hAnsi="Times New Roman"/>
                <w:i/>
                <w:iCs/>
                <w:sz w:val="24"/>
                <w:szCs w:val="24"/>
                <w:lang w:val="es-ES_tradnl" w:eastAsia="es-ES"/>
              </w:rPr>
              <w:t>kénosis</w:t>
            </w:r>
            <w:r w:rsidRPr="00A74D5D">
              <w:rPr>
                <w:rFonts w:ascii="Times New Roman" w:hAnsi="Times New Roman"/>
                <w:sz w:val="24"/>
                <w:szCs w:val="24"/>
                <w:lang w:val="es-ES_tradnl" w:eastAsia="es-ES"/>
              </w:rPr>
              <w:t>, o vaciamiento, y abre un espacio para la búsqueda de una palabra, de un rostro, de un «alguien» que sepa abrir un intersticio de luz en la oscuridad más total. La misión evangélica, exige que crezcamos en la fe a través de experiencias espirituales fuertes y nos empuja a convertirnos, no en cruzados intransigentes, sino en testigos humildes, verdaderos signos de contradicción en el corazón de las culturas en toda la tierra, para llegar a nuestros hermanos, sin forzarlos ni apabullarlos, sino aceptando abajarnos por ellos. La categoría antropológica de la inter-humanidad tiene un significado particular para la misión. Evoca el mundo globalizado donde la persona corre el riesgo de reducirse al «hombre de la cumbre antropológica». Y es sin embargo, con este hombre con quienes estamos llamados a entrar en diálogo, porque es este hombre en todas las culturas, el camino de la Iglesia (cfr. </w:t>
            </w:r>
            <w:r w:rsidRPr="00A74D5D">
              <w:rPr>
                <w:rFonts w:ascii="Times New Roman" w:hAnsi="Times New Roman"/>
                <w:i/>
                <w:iCs/>
                <w:sz w:val="24"/>
                <w:szCs w:val="24"/>
                <w:lang w:val="es-ES_tradnl" w:eastAsia="es-ES"/>
              </w:rPr>
              <w:t>Redemptor hominis</w:t>
            </w:r>
            <w:r w:rsidRPr="00A74D5D">
              <w:rPr>
                <w:rFonts w:ascii="Times New Roman" w:hAnsi="Times New Roman"/>
                <w:sz w:val="24"/>
                <w:szCs w:val="24"/>
                <w:lang w:val="es-ES_tradnl" w:eastAsia="es-ES"/>
              </w:rPr>
              <w:t>, 14).</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val="es-ES_tradnl" w:eastAsia="es-ES"/>
              </w:rPr>
              <w:t>Este desafío se plantea sin cesar, en especial cuando se piden los sacramentos de la iniciación cristiana en familias no creyentes o indiferentes a la religión. En efecto, a través del encuentro de preparación a los sacramentos con padres que no creen o indiferentes, a veces es posible discernir recursos humanos y religiosos, siempre presentes, pero que se hallan como aprisionados. Como creyentes, no podemos ignorar esta dimensión antropológica: el bautismo que se solicita porque siempre se ha hecho así en la familia —la fe de los padres— y que permite inscribir al niño en la genealogía familiar. El encuentro con estas personas nos permite experimentar que el bautismo representa algo más profundo, incluso respecto a lo que los padres conscientemente piden. Estos, sin duda, sentirían un sentimiento de vació en la historia de su familia, si su hijo no estuviera bautizado. Nos hallamos aquí ante una situación pastoral aparentemente paradójica, que nos pone delante personas no creyentes o indiferentes, pero siempre impregnadas de fuertes raíces religiosas ancestrales: es una situación típica de la cultura de la post-modernidad. Por ello, el contacto humano, amable y sincero, la oración, la actitud de acogida, de escucha, de apertura y respeto, la relación confiada, la amistad, la estima y otras virtudes, son la base sobre la que es posible construir en una relación humana, una pastoral en la que cada uno se siente respetado y acogido porque es, aunque no lo sepa, una criatura amada personalmente por Dios.</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eastAsia="es-ES"/>
              </w:rPr>
              <w:t> </w:t>
            </w:r>
          </w:p>
          <w:p w:rsidR="005277D8" w:rsidRPr="00A74D5D" w:rsidRDefault="005277D8" w:rsidP="00A74D5D">
            <w:pPr>
              <w:spacing w:after="0" w:line="240" w:lineRule="atLeast"/>
              <w:ind w:firstLine="375"/>
              <w:rPr>
                <w:rFonts w:ascii="Times New Roman" w:hAnsi="Times New Roman"/>
                <w:sz w:val="24"/>
                <w:szCs w:val="24"/>
                <w:lang w:eastAsia="es-ES"/>
              </w:rPr>
            </w:pPr>
            <w:bookmarkStart w:id="40" w:name="_Toc74057954"/>
            <w:r w:rsidRPr="00A74D5D">
              <w:rPr>
                <w:rFonts w:ascii="Times New Roman" w:hAnsi="Times New Roman"/>
                <w:sz w:val="24"/>
                <w:szCs w:val="24"/>
                <w:u w:val="single"/>
                <w:lang w:val="es-ES_tradnl" w:eastAsia="es-ES"/>
              </w:rPr>
              <w:t>1.3. Modalidades y contenidos del diálogo con los no creyentes</w:t>
            </w:r>
            <w:bookmarkEnd w:id="40"/>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val="es-ES_tradnl" w:eastAsia="es-ES"/>
              </w:rPr>
              <w:t>Un diálogo constructivo con los no creyentes, basado en estudios y observaciones pertinentes, puede desarrollarse en torno a algunos temas privilegiados:</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val="hu-HU" w:eastAsia="es-ES"/>
              </w:rPr>
              <w:t>–</w:t>
            </w:r>
            <w:r w:rsidRPr="00A74D5D">
              <w:rPr>
                <w:rFonts w:ascii="Times New Roman" w:hAnsi="Times New Roman"/>
                <w:sz w:val="24"/>
                <w:szCs w:val="24"/>
                <w:lang w:val="es-ES_tradnl" w:eastAsia="es-ES"/>
              </w:rPr>
              <w:t> Las grandes cuestiones existenciales: el porqué y el sentido de la vida y de la responsabilidad, la dimensión ética de la vida humana, el porqué y el sentido de la muerte en la cultura y en la sociedad, la experiencia religiosa en sus diferentes expresiones, la libertad interior de la persona humana, la fe.</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val="hu-HU" w:eastAsia="es-ES"/>
              </w:rPr>
              <w:t>–</w:t>
            </w:r>
            <w:r w:rsidRPr="00A74D5D">
              <w:rPr>
                <w:rFonts w:ascii="Times New Roman" w:hAnsi="Times New Roman"/>
                <w:sz w:val="24"/>
                <w:szCs w:val="24"/>
                <w:lang w:val="es-ES_tradnl" w:eastAsia="es-ES"/>
              </w:rPr>
              <w:t> Los grandes temas de la vida social: la educación de los jóvenes, la pobreza y la solidaridad, los fundamentos de la convivencia en la sociedades multiculturales, los valores y derechos del hombre, el pluralismo cultural y religioso, la libertad religiosa, el trabajo, el bien común, la belleza, la estética, la ecología, la paz, las nuevas biotecnologías y la bioética.</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val="es-ES_tradnl" w:eastAsia="es-ES"/>
              </w:rPr>
              <w:t>En algunos casos, el diálogo con los no creyentes se hace más formal, con una dimensión pública, cuando se trata de discusiones y debates con organizaciones explícitamente ateas. Mientras que el diálogo de persona a persona es responsabilidad de todos los bautizados, el diálogo público con los no creyentes exige personas bien preparadas. Con tal fin, el</w:t>
            </w:r>
            <w:r w:rsidRPr="00A74D5D">
              <w:rPr>
                <w:rFonts w:ascii="Times New Roman" w:hAnsi="Times New Roman"/>
                <w:i/>
                <w:iCs/>
                <w:sz w:val="24"/>
                <w:szCs w:val="24"/>
                <w:lang w:val="es-ES_tradnl" w:eastAsia="es-ES"/>
              </w:rPr>
              <w:t>Secretariado para los no creyentes,</w:t>
            </w:r>
            <w:r w:rsidRPr="00A74D5D">
              <w:rPr>
                <w:rFonts w:ascii="Times New Roman" w:hAnsi="Times New Roman"/>
                <w:sz w:val="24"/>
                <w:szCs w:val="24"/>
                <w:lang w:val="es-ES_tradnl" w:eastAsia="es-ES"/>
              </w:rPr>
              <w:t> publicó en 1968 un documento titulado </w:t>
            </w:r>
            <w:r w:rsidRPr="00A74D5D">
              <w:rPr>
                <w:rFonts w:ascii="Times New Roman" w:hAnsi="Times New Roman"/>
                <w:i/>
                <w:iCs/>
                <w:sz w:val="24"/>
                <w:szCs w:val="24"/>
                <w:lang w:val="es-ES_tradnl" w:eastAsia="es-ES"/>
              </w:rPr>
              <w:t>El diálogo con los no creyentes</w:t>
            </w:r>
            <w:bookmarkStart w:id="41" w:name="_ftnref15"/>
            <w:r w:rsidRPr="00A74D5D">
              <w:rPr>
                <w:rFonts w:ascii="Times New Roman" w:hAnsi="Times New Roman"/>
                <w:sz w:val="24"/>
                <w:szCs w:val="24"/>
                <w:lang w:val="es-ES_tradnl" w:eastAsia="es-ES"/>
              </w:rPr>
              <w:fldChar w:fldCharType="begin"/>
            </w:r>
            <w:r w:rsidRPr="00A74D5D">
              <w:rPr>
                <w:rFonts w:ascii="Times New Roman" w:hAnsi="Times New Roman"/>
                <w:sz w:val="24"/>
                <w:szCs w:val="24"/>
                <w:lang w:val="es-ES_tradnl" w:eastAsia="es-ES"/>
              </w:rPr>
              <w:instrText xml:space="preserve"> HYPERLINK "http://www.vatican.va/roman_curia/pontifical_councils/cultr/documents/rc_pc_cultr_doc_20040313_where-is-your-god_sp.html" \l "_ftn15" \o "" </w:instrText>
            </w:r>
            <w:r w:rsidRPr="00D81066">
              <w:rPr>
                <w:rFonts w:ascii="Times New Roman" w:hAnsi="Times New Roman"/>
                <w:sz w:val="24"/>
                <w:szCs w:val="24"/>
                <w:lang w:val="es-ES_tradnl" w:eastAsia="es-ES"/>
              </w:rPr>
            </w:r>
            <w:r w:rsidRPr="00A74D5D">
              <w:rPr>
                <w:rFonts w:ascii="Times New Roman" w:hAnsi="Times New Roman"/>
                <w:sz w:val="24"/>
                <w:szCs w:val="24"/>
                <w:lang w:val="es-ES_tradnl" w:eastAsia="es-ES"/>
              </w:rPr>
              <w:fldChar w:fldCharType="separate"/>
            </w:r>
            <w:r w:rsidRPr="00A74D5D">
              <w:rPr>
                <w:rFonts w:ascii="Times New Roman" w:hAnsi="Times New Roman"/>
                <w:sz w:val="24"/>
                <w:szCs w:val="24"/>
                <w:u w:val="single"/>
                <w:lang w:val="es-ES_tradnl" w:eastAsia="es-ES"/>
              </w:rPr>
              <w:t>[15]</w:t>
            </w:r>
            <w:r w:rsidRPr="00A74D5D">
              <w:rPr>
                <w:rFonts w:ascii="Times New Roman" w:hAnsi="Times New Roman"/>
                <w:sz w:val="24"/>
                <w:szCs w:val="24"/>
                <w:lang w:val="es-ES_tradnl" w:eastAsia="es-ES"/>
              </w:rPr>
              <w:fldChar w:fldCharType="end"/>
            </w:r>
            <w:bookmarkEnd w:id="41"/>
            <w:r w:rsidRPr="00A74D5D">
              <w:rPr>
                <w:rFonts w:ascii="Times New Roman" w:hAnsi="Times New Roman"/>
                <w:sz w:val="24"/>
                <w:szCs w:val="24"/>
                <w:lang w:val="es-ES_tradnl" w:eastAsia="es-ES"/>
              </w:rPr>
              <w:t>, con indicaciones que todavía siguen siendo útiles. En Francia, los miembros del servicio «Incroyance et foi» (Increencia y fe), de la Conferencia Episcopal, participan en debates, coloquios y mesas redondas organizados por Centros Culturales e instituciones educativas, católicas o laicas. En Italia, la «Cátedra de los no creyentes» de la Diócesis de Milán, instituida para el diálogo entre creyentes y no creyentes, permite un debate sincero entre laicos y católicos, bajo la guía de su pastor</w:t>
            </w:r>
            <w:bookmarkStart w:id="42" w:name="_ftnref16"/>
            <w:r w:rsidRPr="00A74D5D">
              <w:rPr>
                <w:rFonts w:ascii="Times New Roman" w:hAnsi="Times New Roman"/>
                <w:sz w:val="24"/>
                <w:szCs w:val="24"/>
                <w:lang w:val="es-ES_tradnl" w:eastAsia="es-ES"/>
              </w:rPr>
              <w:fldChar w:fldCharType="begin"/>
            </w:r>
            <w:r w:rsidRPr="00A74D5D">
              <w:rPr>
                <w:rFonts w:ascii="Times New Roman" w:hAnsi="Times New Roman"/>
                <w:sz w:val="24"/>
                <w:szCs w:val="24"/>
                <w:lang w:val="es-ES_tradnl" w:eastAsia="es-ES"/>
              </w:rPr>
              <w:instrText xml:space="preserve"> HYPERLINK "http://www.vatican.va/roman_curia/pontifical_councils/cultr/documents/rc_pc_cultr_doc_20040313_where-is-your-god_sp.html" \l "_ftn16" \o "" </w:instrText>
            </w:r>
            <w:r w:rsidRPr="00D81066">
              <w:rPr>
                <w:rFonts w:ascii="Times New Roman" w:hAnsi="Times New Roman"/>
                <w:sz w:val="24"/>
                <w:szCs w:val="24"/>
                <w:lang w:val="es-ES_tradnl" w:eastAsia="es-ES"/>
              </w:rPr>
            </w:r>
            <w:r w:rsidRPr="00A74D5D">
              <w:rPr>
                <w:rFonts w:ascii="Times New Roman" w:hAnsi="Times New Roman"/>
                <w:sz w:val="24"/>
                <w:szCs w:val="24"/>
                <w:lang w:val="es-ES_tradnl" w:eastAsia="es-ES"/>
              </w:rPr>
              <w:fldChar w:fldCharType="separate"/>
            </w:r>
            <w:r w:rsidRPr="00A74D5D">
              <w:rPr>
                <w:rFonts w:ascii="Times New Roman" w:hAnsi="Times New Roman"/>
                <w:sz w:val="24"/>
                <w:szCs w:val="24"/>
                <w:u w:val="single"/>
                <w:lang w:val="es-ES_tradnl" w:eastAsia="es-ES"/>
              </w:rPr>
              <w:t>[16]</w:t>
            </w:r>
            <w:r w:rsidRPr="00A74D5D">
              <w:rPr>
                <w:rFonts w:ascii="Times New Roman" w:hAnsi="Times New Roman"/>
                <w:sz w:val="24"/>
                <w:szCs w:val="24"/>
                <w:lang w:val="es-ES_tradnl" w:eastAsia="es-ES"/>
              </w:rPr>
              <w:fldChar w:fldCharType="end"/>
            </w:r>
            <w:bookmarkEnd w:id="42"/>
            <w:r w:rsidRPr="00A74D5D">
              <w:rPr>
                <w:rFonts w:ascii="Times New Roman" w:hAnsi="Times New Roman"/>
                <w:sz w:val="24"/>
                <w:szCs w:val="24"/>
                <w:lang w:val="es-ES_tradnl" w:eastAsia="es-ES"/>
              </w:rPr>
              <w:t>. En Lisboa, el Patriarca ha mantenido un diálogo público con intelectuales en forma de intercambio epistolar, usando como tribuna las páginas de un importante diario nacional</w:t>
            </w:r>
            <w:bookmarkStart w:id="43" w:name="_ftnref17"/>
            <w:r w:rsidRPr="00A74D5D">
              <w:rPr>
                <w:rFonts w:ascii="Times New Roman" w:hAnsi="Times New Roman"/>
                <w:sz w:val="24"/>
                <w:szCs w:val="24"/>
                <w:lang w:val="es-ES_tradnl" w:eastAsia="es-ES"/>
              </w:rPr>
              <w:fldChar w:fldCharType="begin"/>
            </w:r>
            <w:r w:rsidRPr="00A74D5D">
              <w:rPr>
                <w:rFonts w:ascii="Times New Roman" w:hAnsi="Times New Roman"/>
                <w:sz w:val="24"/>
                <w:szCs w:val="24"/>
                <w:lang w:val="es-ES_tradnl" w:eastAsia="es-ES"/>
              </w:rPr>
              <w:instrText xml:space="preserve"> HYPERLINK "http://www.vatican.va/roman_curia/pontifical_councils/cultr/documents/rc_pc_cultr_doc_20040313_where-is-your-god_sp.html" \l "_ftn17" \o "" </w:instrText>
            </w:r>
            <w:r w:rsidRPr="00D81066">
              <w:rPr>
                <w:rFonts w:ascii="Times New Roman" w:hAnsi="Times New Roman"/>
                <w:sz w:val="24"/>
                <w:szCs w:val="24"/>
                <w:lang w:val="es-ES_tradnl" w:eastAsia="es-ES"/>
              </w:rPr>
            </w:r>
            <w:r w:rsidRPr="00A74D5D">
              <w:rPr>
                <w:rFonts w:ascii="Times New Roman" w:hAnsi="Times New Roman"/>
                <w:sz w:val="24"/>
                <w:szCs w:val="24"/>
                <w:lang w:val="es-ES_tradnl" w:eastAsia="es-ES"/>
              </w:rPr>
              <w:fldChar w:fldCharType="separate"/>
            </w:r>
            <w:r w:rsidRPr="00A74D5D">
              <w:rPr>
                <w:rFonts w:ascii="Times New Roman" w:hAnsi="Times New Roman"/>
                <w:sz w:val="24"/>
                <w:szCs w:val="24"/>
                <w:u w:val="single"/>
                <w:lang w:val="es-ES_tradnl" w:eastAsia="es-ES"/>
              </w:rPr>
              <w:t>[17]</w:t>
            </w:r>
            <w:r w:rsidRPr="00A74D5D">
              <w:rPr>
                <w:rFonts w:ascii="Times New Roman" w:hAnsi="Times New Roman"/>
                <w:sz w:val="24"/>
                <w:szCs w:val="24"/>
                <w:lang w:val="es-ES_tradnl" w:eastAsia="es-ES"/>
              </w:rPr>
              <w:fldChar w:fldCharType="end"/>
            </w:r>
            <w:bookmarkEnd w:id="43"/>
            <w:r w:rsidRPr="00A74D5D">
              <w:rPr>
                <w:rFonts w:ascii="Times New Roman" w:hAnsi="Times New Roman"/>
                <w:sz w:val="24"/>
                <w:szCs w:val="24"/>
                <w:lang w:val="es-ES_tradnl" w:eastAsia="es-ES"/>
              </w:rPr>
              <w:t>.</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val="es-ES_tradnl" w:eastAsia="es-ES"/>
              </w:rPr>
              <w:t>En el marco del diálogo con los no creyentes, la teología fundamental, concebida como una apologética renovada, tiene como misión dar razón de la fe (1</w:t>
            </w:r>
            <w:r w:rsidRPr="00A74D5D">
              <w:rPr>
                <w:rFonts w:ascii="Times New Roman" w:hAnsi="Times New Roman"/>
                <w:i/>
                <w:iCs/>
                <w:sz w:val="24"/>
                <w:szCs w:val="24"/>
                <w:lang w:val="es-ES_tradnl" w:eastAsia="es-ES"/>
              </w:rPr>
              <w:t>Pe</w:t>
            </w:r>
            <w:r w:rsidRPr="00A74D5D">
              <w:rPr>
                <w:rFonts w:ascii="Times New Roman" w:hAnsi="Times New Roman"/>
                <w:sz w:val="24"/>
                <w:szCs w:val="24"/>
                <w:lang w:val="es-ES_tradnl" w:eastAsia="es-ES"/>
              </w:rPr>
              <w:t> 3,15), justificar y explicitar la relación entre la fe y la reflexión filosófica, a través del estudio de la revelación en relación con los interrogantes de la cultura actual. La Teología Fundamental tiene su lugar propio en la </w:t>
            </w:r>
            <w:r w:rsidRPr="00A74D5D">
              <w:rPr>
                <w:rFonts w:ascii="Times New Roman" w:hAnsi="Times New Roman"/>
                <w:i/>
                <w:iCs/>
                <w:sz w:val="24"/>
                <w:szCs w:val="24"/>
                <w:lang w:val="es-ES_tradnl" w:eastAsia="es-ES"/>
              </w:rPr>
              <w:t>Ratio Studiorum</w:t>
            </w:r>
            <w:r w:rsidRPr="00A74D5D">
              <w:rPr>
                <w:rFonts w:ascii="Times New Roman" w:hAnsi="Times New Roman"/>
                <w:sz w:val="24"/>
                <w:szCs w:val="24"/>
                <w:lang w:val="es-ES_tradnl" w:eastAsia="es-ES"/>
              </w:rPr>
              <w:t> de los seminarios, facultades de teología y centros de formación de laicos, ya que muestra cómo «a la luz del conocimiento de la fe, aparecen algunas verdades que la razón ya capta en su itinerario autónomo de búsqueda» (</w:t>
            </w:r>
            <w:r w:rsidRPr="00A74D5D">
              <w:rPr>
                <w:rFonts w:ascii="Times New Roman" w:hAnsi="Times New Roman"/>
                <w:i/>
                <w:iCs/>
                <w:sz w:val="24"/>
                <w:szCs w:val="24"/>
                <w:lang w:val="es-ES_tradnl" w:eastAsia="es-ES"/>
              </w:rPr>
              <w:t>Fides et ratio</w:t>
            </w:r>
            <w:r w:rsidRPr="00A74D5D">
              <w:rPr>
                <w:rFonts w:ascii="Times New Roman" w:hAnsi="Times New Roman"/>
                <w:sz w:val="24"/>
                <w:szCs w:val="24"/>
                <w:lang w:val="es-ES_tradnl" w:eastAsia="es-ES"/>
              </w:rPr>
              <w:t>, n. 67).</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eastAsia="es-ES"/>
              </w:rPr>
              <w:t> </w:t>
            </w:r>
          </w:p>
          <w:p w:rsidR="005277D8" w:rsidRPr="00A74D5D" w:rsidRDefault="005277D8" w:rsidP="00A74D5D">
            <w:pPr>
              <w:spacing w:after="180" w:line="240" w:lineRule="atLeast"/>
              <w:rPr>
                <w:rFonts w:ascii="Times New Roman" w:hAnsi="Times New Roman"/>
                <w:sz w:val="24"/>
                <w:szCs w:val="24"/>
                <w:lang w:eastAsia="es-ES"/>
              </w:rPr>
            </w:pPr>
            <w:bookmarkStart w:id="44" w:name="_Toc74057955"/>
            <w:r w:rsidRPr="00A74D5D">
              <w:rPr>
                <w:rFonts w:ascii="Times New Roman" w:hAnsi="Times New Roman"/>
                <w:b/>
                <w:bCs/>
                <w:sz w:val="24"/>
                <w:szCs w:val="24"/>
                <w:lang w:val="es-ES_tradnl" w:eastAsia="es-ES"/>
              </w:rPr>
              <w:t>2. Evangelizar la cultura de la increencia y de la indiferencia</w:t>
            </w:r>
            <w:bookmarkEnd w:id="44"/>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val="es-ES_tradnl" w:eastAsia="es-ES"/>
              </w:rPr>
              <w:t>El mandato de Cristo a la Iglesia no se agota en la evangelización de las personas. En efecto, es necesario también evangelizar la conciencia de un pueblo, su </w:t>
            </w:r>
            <w:r w:rsidRPr="00A74D5D">
              <w:rPr>
                <w:rFonts w:ascii="Times New Roman" w:hAnsi="Times New Roman"/>
                <w:i/>
                <w:iCs/>
                <w:sz w:val="24"/>
                <w:szCs w:val="24"/>
                <w:lang w:val="es-ES_tradnl" w:eastAsia="es-ES"/>
              </w:rPr>
              <w:t>ethos</w:t>
            </w:r>
            <w:r w:rsidRPr="00A74D5D">
              <w:rPr>
                <w:rFonts w:ascii="Times New Roman" w:hAnsi="Times New Roman"/>
                <w:sz w:val="24"/>
                <w:szCs w:val="24"/>
                <w:lang w:val="es-ES_tradnl" w:eastAsia="es-ES"/>
              </w:rPr>
              <w:t>, su cultura (</w:t>
            </w:r>
            <w:r w:rsidRPr="00A74D5D">
              <w:rPr>
                <w:rFonts w:ascii="Times New Roman" w:hAnsi="Times New Roman"/>
                <w:i/>
                <w:iCs/>
                <w:sz w:val="24"/>
                <w:szCs w:val="24"/>
                <w:lang w:val="es-ES_tradnl" w:eastAsia="es-ES"/>
              </w:rPr>
              <w:t>Evangelii Nuntiandi</w:t>
            </w:r>
            <w:r w:rsidRPr="00A74D5D">
              <w:rPr>
                <w:rFonts w:ascii="Times New Roman" w:hAnsi="Times New Roman"/>
                <w:sz w:val="24"/>
                <w:szCs w:val="24"/>
                <w:lang w:val="es-ES_tradnl" w:eastAsia="es-ES"/>
              </w:rPr>
              <w:t>, n. 18). Si la cultura es aquello por lo que el hombre se hace más hombre, o sea, el clima espiritual en el que vive y actúa, es evidente que su salud espiritual dependerá en gran medida de la calidad del aire cultural que respire. Si la increencia es un fenómeno cultural, la respuesta de la Iglesia ha de tomar en consideración también las diversas problemáticas de la cultura a través del mundo.</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val="es-ES_tradnl" w:eastAsia="es-ES"/>
              </w:rPr>
              <w:t>Evangelizar la cultura es dejar que el Evangelio impregne la vida concreta de los hombres y mujeres de una sociedad dada. «Para ello, la pastoral ha de asumir la tarea de imprimir una mentalidad cristiana a la vida ordinaria» (</w:t>
            </w:r>
            <w:r w:rsidRPr="00A74D5D">
              <w:rPr>
                <w:rFonts w:ascii="Times New Roman" w:hAnsi="Times New Roman"/>
                <w:i/>
                <w:iCs/>
                <w:sz w:val="24"/>
                <w:szCs w:val="24"/>
                <w:lang w:val="es-ES_tradnl" w:eastAsia="es-ES"/>
              </w:rPr>
              <w:t>Ecclesia in Europa</w:t>
            </w:r>
            <w:r w:rsidRPr="00A74D5D">
              <w:rPr>
                <w:rFonts w:ascii="Times New Roman" w:hAnsi="Times New Roman"/>
                <w:sz w:val="24"/>
                <w:szCs w:val="24"/>
                <w:lang w:val="es-ES_tradnl" w:eastAsia="es-ES"/>
              </w:rPr>
              <w:t>, n. 58). Más que de convencer, la evangelización de la cultura trata de preparar un terreno favorable a la escucha, es una especie de pre-evangelización. Si el problema fundamental es la indiferencia, el primer deber al que la Iglesia no puede renunciar es el de despertar la atención y suscitar el interés de las personas. Al identificar algunos puntos de anclaje para el anuncio del Evangelio, las proposiciones aquí presentadas ofrecen diferentes orientaciones —</w:t>
            </w:r>
            <w:r w:rsidRPr="00A74D5D">
              <w:rPr>
                <w:rFonts w:ascii="Times New Roman" w:hAnsi="Times New Roman"/>
                <w:i/>
                <w:iCs/>
                <w:sz w:val="24"/>
                <w:szCs w:val="24"/>
                <w:lang w:val="es-ES_tradnl" w:eastAsia="es-ES"/>
              </w:rPr>
              <w:t>nova et vetera</w:t>
            </w:r>
            <w:r w:rsidRPr="00A74D5D">
              <w:rPr>
                <w:rFonts w:ascii="Times New Roman" w:hAnsi="Times New Roman"/>
                <w:sz w:val="24"/>
                <w:szCs w:val="24"/>
                <w:lang w:val="es-ES_tradnl" w:eastAsia="es-ES"/>
              </w:rPr>
              <w:t>— para una pastoral de la cultura, con el fin de ayudar a la Iglesia a proponer la fe cristiana respondiendo al desafío de la increencia y la indiferencia religiosa al alba del nuevo milenio.</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eastAsia="es-ES"/>
              </w:rPr>
              <w:t> </w:t>
            </w:r>
          </w:p>
          <w:p w:rsidR="005277D8" w:rsidRPr="00A74D5D" w:rsidRDefault="005277D8" w:rsidP="00A74D5D">
            <w:pPr>
              <w:spacing w:after="0" w:line="240" w:lineRule="atLeast"/>
              <w:ind w:firstLine="375"/>
              <w:rPr>
                <w:rFonts w:ascii="Times New Roman" w:hAnsi="Times New Roman"/>
                <w:sz w:val="24"/>
                <w:szCs w:val="24"/>
                <w:lang w:eastAsia="es-ES"/>
              </w:rPr>
            </w:pPr>
            <w:bookmarkStart w:id="45" w:name="_Toc74057956"/>
            <w:r w:rsidRPr="00A74D5D">
              <w:rPr>
                <w:rFonts w:ascii="Times New Roman" w:hAnsi="Times New Roman"/>
                <w:sz w:val="24"/>
                <w:szCs w:val="24"/>
                <w:u w:val="single"/>
                <w:lang w:val="es-ES_tradnl" w:eastAsia="es-ES"/>
              </w:rPr>
              <w:t>2.1. Presencia de la Iglesia en la vida pública</w:t>
            </w:r>
            <w:bookmarkEnd w:id="45"/>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val="es-ES_tradnl" w:eastAsia="es-ES"/>
              </w:rPr>
              <w:t>«Hasta el fin de los tiempos, entre las persecuciones del mundo y los consuelos de Dios, la Iglesia continúa su peregrinación»</w:t>
            </w:r>
            <w:bookmarkStart w:id="46" w:name="_ftnref18"/>
            <w:r w:rsidRPr="00A74D5D">
              <w:rPr>
                <w:rFonts w:ascii="Times New Roman" w:hAnsi="Times New Roman"/>
                <w:sz w:val="24"/>
                <w:szCs w:val="24"/>
                <w:lang w:val="es-ES_tradnl" w:eastAsia="es-ES"/>
              </w:rPr>
              <w:fldChar w:fldCharType="begin"/>
            </w:r>
            <w:r w:rsidRPr="00A74D5D">
              <w:rPr>
                <w:rFonts w:ascii="Times New Roman" w:hAnsi="Times New Roman"/>
                <w:sz w:val="24"/>
                <w:szCs w:val="24"/>
                <w:lang w:val="es-ES_tradnl" w:eastAsia="es-ES"/>
              </w:rPr>
              <w:instrText xml:space="preserve"> HYPERLINK "http://www.vatican.va/roman_curia/pontifical_councils/cultr/documents/rc_pc_cultr_doc_20040313_where-is-your-god_sp.html" \l "_ftn18" \o "" </w:instrText>
            </w:r>
            <w:r w:rsidRPr="00D81066">
              <w:rPr>
                <w:rFonts w:ascii="Times New Roman" w:hAnsi="Times New Roman"/>
                <w:sz w:val="24"/>
                <w:szCs w:val="24"/>
                <w:lang w:val="es-ES_tradnl" w:eastAsia="es-ES"/>
              </w:rPr>
            </w:r>
            <w:r w:rsidRPr="00A74D5D">
              <w:rPr>
                <w:rFonts w:ascii="Times New Roman" w:hAnsi="Times New Roman"/>
                <w:sz w:val="24"/>
                <w:szCs w:val="24"/>
                <w:lang w:val="es-ES_tradnl" w:eastAsia="es-ES"/>
              </w:rPr>
              <w:fldChar w:fldCharType="separate"/>
            </w:r>
            <w:r w:rsidRPr="00A74D5D">
              <w:rPr>
                <w:rFonts w:ascii="Times New Roman" w:hAnsi="Times New Roman"/>
                <w:sz w:val="24"/>
                <w:szCs w:val="24"/>
                <w:u w:val="single"/>
                <w:lang w:val="es-ES_tradnl" w:eastAsia="es-ES"/>
              </w:rPr>
              <w:t>[18]</w:t>
            </w:r>
            <w:r w:rsidRPr="00A74D5D">
              <w:rPr>
                <w:rFonts w:ascii="Times New Roman" w:hAnsi="Times New Roman"/>
                <w:sz w:val="24"/>
                <w:szCs w:val="24"/>
                <w:lang w:val="es-ES_tradnl" w:eastAsia="es-ES"/>
              </w:rPr>
              <w:fldChar w:fldCharType="end"/>
            </w:r>
            <w:bookmarkEnd w:id="46"/>
            <w:r w:rsidRPr="00A74D5D">
              <w:rPr>
                <w:rFonts w:ascii="Times New Roman" w:hAnsi="Times New Roman"/>
                <w:sz w:val="24"/>
                <w:szCs w:val="24"/>
                <w:lang w:val="es-ES_tradnl" w:eastAsia="es-ES"/>
              </w:rPr>
              <w:t>, con la confianza y la certeza de saberse sostenida e iluminada por el Señor. Su presencia visible y su acción tangible como sacramento universal de salvación en el seno de la sociedad pluralista, son hoy más necesarios que nunca para permitir a todos los pueblos del mundo entrar en contacto con el mensaje de la Verdad revelada en Jesucristo. La Iglesia lo hace a través de una presencia diversificada en los lugares de encuentro, en los grandes debates de la sociedad, para suscitar la curiosidad de un mundo a menudo indiferente y presentar la persona de Cristo y su mensaje de modo que atraiga la atención y suscite la acogida por parte de la cultura dominante.</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i/>
                <w:iCs/>
                <w:sz w:val="24"/>
                <w:szCs w:val="24"/>
                <w:lang w:val="es-ES_tradnl" w:eastAsia="es-ES"/>
              </w:rPr>
              <w:t>El testimonio público ofrecido por los jóvenes</w:t>
            </w:r>
            <w:r w:rsidRPr="00A74D5D">
              <w:rPr>
                <w:rFonts w:ascii="Times New Roman" w:hAnsi="Times New Roman"/>
                <w:sz w:val="24"/>
                <w:szCs w:val="24"/>
                <w:lang w:val="es-ES_tradnl" w:eastAsia="es-ES"/>
              </w:rPr>
              <w:t> que participan en las Jornadas Mundiales de la Juventud (JMJ) es un acontecimiento sorprendente, y atrae la atención hasta el punto de interpelar a jóvenes carentes de referencias o motivaciones religiosas. El compromiso de los diversos movimientos eclesiales que implican a los jóvenes es fundamental. Las JMJ ayudan a cambiar una falsa imagen de Iglesia considerada como institución opresora, vieja y decadente.</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i/>
                <w:iCs/>
                <w:sz w:val="24"/>
                <w:szCs w:val="24"/>
                <w:lang w:val="es-ES_tradnl" w:eastAsia="es-ES"/>
              </w:rPr>
              <w:t>Las nuevas misiones ciudadanas</w:t>
            </w:r>
            <w:r w:rsidRPr="00A74D5D">
              <w:rPr>
                <w:rFonts w:ascii="Times New Roman" w:hAnsi="Times New Roman"/>
                <w:sz w:val="24"/>
                <w:szCs w:val="24"/>
                <w:lang w:val="es-ES_tradnl" w:eastAsia="es-ES"/>
              </w:rPr>
              <w:t>, llevan de nuevo a la Iglesia en la plaza pública. Así se ha llevado a cabo en Europa, sucesivamente en cuatro ciudades: Viena, París, Lisboa y Bruselas. Las maravillas apostólicas suscitadas desde hace diez años por la peregrinación de las reliquias de santa Teresa del Niño Jesús en todo el mundo, son verdaderamente sorprendentes</w:t>
            </w:r>
            <w:bookmarkStart w:id="47" w:name="_ftnref19"/>
            <w:r w:rsidRPr="00A74D5D">
              <w:rPr>
                <w:rFonts w:ascii="Times New Roman" w:hAnsi="Times New Roman"/>
                <w:sz w:val="24"/>
                <w:szCs w:val="24"/>
                <w:lang w:val="es-ES_tradnl" w:eastAsia="es-ES"/>
              </w:rPr>
              <w:fldChar w:fldCharType="begin"/>
            </w:r>
            <w:r w:rsidRPr="00A74D5D">
              <w:rPr>
                <w:rFonts w:ascii="Times New Roman" w:hAnsi="Times New Roman"/>
                <w:sz w:val="24"/>
                <w:szCs w:val="24"/>
                <w:lang w:val="es-ES_tradnl" w:eastAsia="es-ES"/>
              </w:rPr>
              <w:instrText xml:space="preserve"> HYPERLINK "http://www.vatican.va/roman_curia/pontifical_councils/cultr/documents/rc_pc_cultr_doc_20040313_where-is-your-god_sp.html" \l "_ftn19" \o "" </w:instrText>
            </w:r>
            <w:r w:rsidRPr="00D81066">
              <w:rPr>
                <w:rFonts w:ascii="Times New Roman" w:hAnsi="Times New Roman"/>
                <w:sz w:val="24"/>
                <w:szCs w:val="24"/>
                <w:lang w:val="es-ES_tradnl" w:eastAsia="es-ES"/>
              </w:rPr>
            </w:r>
            <w:r w:rsidRPr="00A74D5D">
              <w:rPr>
                <w:rFonts w:ascii="Times New Roman" w:hAnsi="Times New Roman"/>
                <w:sz w:val="24"/>
                <w:szCs w:val="24"/>
                <w:lang w:val="es-ES_tradnl" w:eastAsia="es-ES"/>
              </w:rPr>
              <w:fldChar w:fldCharType="separate"/>
            </w:r>
            <w:r w:rsidRPr="00A74D5D">
              <w:rPr>
                <w:rFonts w:ascii="Times New Roman" w:hAnsi="Times New Roman"/>
                <w:sz w:val="24"/>
                <w:szCs w:val="24"/>
                <w:u w:val="single"/>
                <w:lang w:val="es-ES_tradnl" w:eastAsia="es-ES"/>
              </w:rPr>
              <w:t>[19]</w:t>
            </w:r>
            <w:r w:rsidRPr="00A74D5D">
              <w:rPr>
                <w:rFonts w:ascii="Times New Roman" w:hAnsi="Times New Roman"/>
                <w:sz w:val="24"/>
                <w:szCs w:val="24"/>
                <w:lang w:val="es-ES_tradnl" w:eastAsia="es-ES"/>
              </w:rPr>
              <w:fldChar w:fldCharType="end"/>
            </w:r>
            <w:bookmarkEnd w:id="47"/>
            <w:r w:rsidRPr="00A74D5D">
              <w:rPr>
                <w:rFonts w:ascii="Times New Roman" w:hAnsi="Times New Roman"/>
                <w:sz w:val="24"/>
                <w:szCs w:val="24"/>
                <w:lang w:val="es-ES_tradnl" w:eastAsia="es-ES"/>
              </w:rPr>
              <w:t>. Ante la mirada sorprendida de pastores desazonados, esta peregrinación atrae multitudes que se cuentan por decenas de millones, muchos de los cuales viven habitualmente lejos de la Iglesia e incluso la ignoran.</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i/>
                <w:iCs/>
                <w:sz w:val="24"/>
                <w:szCs w:val="24"/>
                <w:lang w:val="es-ES_tradnl" w:eastAsia="es-ES"/>
              </w:rPr>
              <w:t>Los movimientos y asociaciones cristianos activos en la vida pública</w:t>
            </w:r>
            <w:r w:rsidRPr="00A74D5D">
              <w:rPr>
                <w:rFonts w:ascii="Times New Roman" w:hAnsi="Times New Roman"/>
                <w:sz w:val="24"/>
                <w:szCs w:val="24"/>
                <w:lang w:val="es-ES_tradnl" w:eastAsia="es-ES"/>
              </w:rPr>
              <w:t>, en los medios de comunicación social y ante los gobiernos, contribuyen a crear un cultura diferente de la cultura dominante, no sólo en el nivel intelectual, sino sobre todo en la vida práctica. Vivir en plenitud el misterio de Cristo y proponer maneras de vivir inspiradas en el Evangelio, según el espíritu de la </w:t>
            </w:r>
            <w:r w:rsidRPr="00A74D5D">
              <w:rPr>
                <w:rFonts w:ascii="Times New Roman" w:hAnsi="Times New Roman"/>
                <w:i/>
                <w:iCs/>
                <w:sz w:val="24"/>
                <w:szCs w:val="24"/>
                <w:lang w:val="es-ES_tradnl" w:eastAsia="es-ES"/>
              </w:rPr>
              <w:t>Carta a Diogneto</w:t>
            </w:r>
            <w:bookmarkStart w:id="48" w:name="_ftnref20"/>
            <w:r w:rsidRPr="00A74D5D">
              <w:rPr>
                <w:rFonts w:ascii="Times New Roman" w:hAnsi="Times New Roman"/>
                <w:sz w:val="24"/>
                <w:szCs w:val="24"/>
                <w:lang w:val="es-ES_tradnl" w:eastAsia="es-ES"/>
              </w:rPr>
              <w:fldChar w:fldCharType="begin"/>
            </w:r>
            <w:r w:rsidRPr="00A74D5D">
              <w:rPr>
                <w:rFonts w:ascii="Times New Roman" w:hAnsi="Times New Roman"/>
                <w:sz w:val="24"/>
                <w:szCs w:val="24"/>
                <w:lang w:val="es-ES_tradnl" w:eastAsia="es-ES"/>
              </w:rPr>
              <w:instrText xml:space="preserve"> HYPERLINK "http://www.vatican.va/roman_curia/pontifical_councils/cultr/documents/rc_pc_cultr_doc_20040313_where-is-your-god_sp.html" \l "_ftn20" \o "" </w:instrText>
            </w:r>
            <w:r w:rsidRPr="00D81066">
              <w:rPr>
                <w:rFonts w:ascii="Times New Roman" w:hAnsi="Times New Roman"/>
                <w:sz w:val="24"/>
                <w:szCs w:val="24"/>
                <w:lang w:val="es-ES_tradnl" w:eastAsia="es-ES"/>
              </w:rPr>
            </w:r>
            <w:r w:rsidRPr="00A74D5D">
              <w:rPr>
                <w:rFonts w:ascii="Times New Roman" w:hAnsi="Times New Roman"/>
                <w:sz w:val="24"/>
                <w:szCs w:val="24"/>
                <w:lang w:val="es-ES_tradnl" w:eastAsia="es-ES"/>
              </w:rPr>
              <w:fldChar w:fldCharType="separate"/>
            </w:r>
            <w:r w:rsidRPr="00A74D5D">
              <w:rPr>
                <w:rFonts w:ascii="Times New Roman" w:hAnsi="Times New Roman"/>
                <w:sz w:val="24"/>
                <w:szCs w:val="24"/>
                <w:u w:val="single"/>
                <w:lang w:val="es-ES_tradnl" w:eastAsia="es-ES"/>
              </w:rPr>
              <w:t>[20]</w:t>
            </w:r>
            <w:r w:rsidRPr="00A74D5D">
              <w:rPr>
                <w:rFonts w:ascii="Times New Roman" w:hAnsi="Times New Roman"/>
                <w:sz w:val="24"/>
                <w:szCs w:val="24"/>
                <w:lang w:val="es-ES_tradnl" w:eastAsia="es-ES"/>
              </w:rPr>
              <w:fldChar w:fldCharType="end"/>
            </w:r>
            <w:bookmarkEnd w:id="48"/>
            <w:r w:rsidRPr="00A74D5D">
              <w:rPr>
                <w:rFonts w:ascii="Times New Roman" w:hAnsi="Times New Roman"/>
                <w:sz w:val="24"/>
                <w:szCs w:val="24"/>
                <w:lang w:val="es-ES_tradnl" w:eastAsia="es-ES"/>
              </w:rPr>
              <w:t>, constituye la forma de testimonio propia del cristiano en medio del mundo.</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i/>
                <w:iCs/>
                <w:sz w:val="24"/>
                <w:szCs w:val="24"/>
                <w:lang w:val="es-ES_tradnl" w:eastAsia="es-ES"/>
              </w:rPr>
              <w:t>La colaboración de los cristianos con organizaciones de no creyentes</w:t>
            </w:r>
            <w:r w:rsidRPr="00A74D5D">
              <w:rPr>
                <w:rFonts w:ascii="Times New Roman" w:hAnsi="Times New Roman"/>
                <w:sz w:val="24"/>
                <w:szCs w:val="24"/>
                <w:lang w:val="es-ES_tradnl" w:eastAsia="es-ES"/>
              </w:rPr>
              <w:t> con vistas a realizar acciones que en sí mismas son buenas o al menos indiferentes, permite compartir momentos de diálogo. Según las directivas pastorales de Juan XXIII en la encíclica </w:t>
            </w:r>
            <w:r w:rsidRPr="00A74D5D">
              <w:rPr>
                <w:rFonts w:ascii="Times New Roman" w:hAnsi="Times New Roman"/>
                <w:i/>
                <w:iCs/>
                <w:sz w:val="24"/>
                <w:szCs w:val="24"/>
                <w:lang w:val="es-ES_tradnl" w:eastAsia="es-ES"/>
              </w:rPr>
              <w:t>Pacem in terris</w:t>
            </w:r>
            <w:r w:rsidRPr="00A74D5D">
              <w:rPr>
                <w:rFonts w:ascii="Times New Roman" w:hAnsi="Times New Roman"/>
                <w:sz w:val="24"/>
                <w:szCs w:val="24"/>
                <w:lang w:val="es-ES_tradnl" w:eastAsia="es-ES"/>
              </w:rPr>
              <w:t>, «si los católicos, por motivos puramente externos, establecen relaciones con quienes o no creen en Cristo o creen en Él de forma equivocada, porque viven en el error, pueden ofrecerles una ocasión o un estímulo para alcanzar la verdad» (n. 158). Es así como algunos cristianos colaboran con la «Liga agnóstica a favor de la vida», en defensa de la vida.</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i/>
                <w:iCs/>
                <w:sz w:val="24"/>
                <w:szCs w:val="24"/>
                <w:lang w:val="es-ES_tradnl" w:eastAsia="es-ES"/>
              </w:rPr>
              <w:t>La promoción de manifestaciones públicas sobre los grandes temas de la cultura</w:t>
            </w:r>
            <w:r w:rsidRPr="00A74D5D">
              <w:rPr>
                <w:rFonts w:ascii="Times New Roman" w:hAnsi="Times New Roman"/>
                <w:sz w:val="24"/>
                <w:szCs w:val="24"/>
                <w:lang w:val="es-ES_tradnl" w:eastAsia="es-ES"/>
              </w:rPr>
              <w:t>. Estos encuentros favorecen los contactos y el diálogo personal con los que trabajan en los grandes campos de la cultura y constituyen un modo significativo de presencia pública de la Iglesia.</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i/>
                <w:iCs/>
                <w:sz w:val="24"/>
                <w:szCs w:val="24"/>
                <w:lang w:val="es-ES_tradnl" w:eastAsia="es-ES"/>
              </w:rPr>
              <w:t>Los coloquios</w:t>
            </w:r>
            <w:r w:rsidRPr="00A74D5D">
              <w:rPr>
                <w:rFonts w:ascii="Times New Roman" w:hAnsi="Times New Roman"/>
                <w:sz w:val="24"/>
                <w:szCs w:val="24"/>
                <w:lang w:val="es-ES_tradnl" w:eastAsia="es-ES"/>
              </w:rPr>
              <w:t> organizados por el Consejo Pontificio de la Cultura con el </w:t>
            </w:r>
            <w:r w:rsidRPr="00A74D5D">
              <w:rPr>
                <w:rFonts w:ascii="Times New Roman" w:hAnsi="Times New Roman"/>
                <w:i/>
                <w:iCs/>
                <w:sz w:val="24"/>
                <w:szCs w:val="24"/>
                <w:lang w:val="es-ES_tradnl" w:eastAsia="es-ES"/>
              </w:rPr>
              <w:t>Ente dello Spettacolo</w:t>
            </w:r>
            <w:r w:rsidRPr="00A74D5D">
              <w:rPr>
                <w:rFonts w:ascii="Times New Roman" w:hAnsi="Times New Roman"/>
                <w:sz w:val="24"/>
                <w:szCs w:val="24"/>
                <w:lang w:val="es-ES_tradnl" w:eastAsia="es-ES"/>
              </w:rPr>
              <w:t>, en Roma, sobre el cine espiritual, y el congreso celebrado en colaboración con la Iglesia Luterana Noruega en Oslo, sobre </w:t>
            </w:r>
            <w:r w:rsidRPr="00A74D5D">
              <w:rPr>
                <w:rFonts w:ascii="Times New Roman" w:hAnsi="Times New Roman"/>
                <w:i/>
                <w:iCs/>
                <w:sz w:val="24"/>
                <w:szCs w:val="24"/>
                <w:lang w:val="es-ES_tradnl" w:eastAsia="es-ES"/>
              </w:rPr>
              <w:t>La Iglesia y el cine</w:t>
            </w:r>
            <w:r w:rsidRPr="00A74D5D">
              <w:rPr>
                <w:rFonts w:ascii="Times New Roman" w:hAnsi="Times New Roman"/>
                <w:sz w:val="24"/>
                <w:szCs w:val="24"/>
                <w:lang w:val="es-ES_tradnl" w:eastAsia="es-ES"/>
              </w:rPr>
              <w:t>, son ejemplos de encuentros donde se pone en evidencia la capacidad del lenguaje cinematográfico para transmitir, gracias a la fuerza de las imágenes, valores espirituales que pueden fecundar las culturas. Una iniciativa parecida del Consejo Pontificio de la Cultura sobre el teatro religioso, se revela prometedora. Tales acontecimientos permiten asegurar una presencia cristiana en el mundo de la cultura, valoran las potencialidades del arte y crean espacios de diálogo y reflexión.</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val="es-ES_tradnl" w:eastAsia="es-ES"/>
              </w:rPr>
              <w:t>Cada año, el Santo Padre concede el </w:t>
            </w:r>
            <w:r w:rsidRPr="00A74D5D">
              <w:rPr>
                <w:rFonts w:ascii="Times New Roman" w:hAnsi="Times New Roman"/>
                <w:i/>
                <w:iCs/>
                <w:sz w:val="24"/>
                <w:szCs w:val="24"/>
                <w:lang w:val="es-ES_tradnl" w:eastAsia="es-ES"/>
              </w:rPr>
              <w:t>Premio de las Academias Pontificias</w:t>
            </w:r>
            <w:r w:rsidRPr="00A74D5D">
              <w:rPr>
                <w:rFonts w:ascii="Times New Roman" w:hAnsi="Times New Roman"/>
                <w:sz w:val="24"/>
                <w:szCs w:val="24"/>
                <w:lang w:val="es-ES_tradnl" w:eastAsia="es-ES"/>
              </w:rPr>
              <w:t>, como conclusión de un concurso preparado por el Consejo Pontificio de la Cultura, con el fin de animar a jóvenes estudiosos o artistas cuyas investigaciones y trabajos contribuyen notablemente a promover el humanismo cristiano y sus expresiones artísticas. Las </w:t>
            </w:r>
            <w:r w:rsidRPr="00A74D5D">
              <w:rPr>
                <w:rFonts w:ascii="Times New Roman" w:hAnsi="Times New Roman"/>
                <w:i/>
                <w:iCs/>
                <w:sz w:val="24"/>
                <w:szCs w:val="24"/>
                <w:lang w:val="es-ES_tradnl" w:eastAsia="es-ES"/>
              </w:rPr>
              <w:t>Semanas de los intelectuales católicos </w:t>
            </w:r>
            <w:r w:rsidRPr="00A74D5D">
              <w:rPr>
                <w:rFonts w:ascii="Times New Roman" w:hAnsi="Times New Roman"/>
                <w:sz w:val="24"/>
                <w:szCs w:val="24"/>
                <w:lang w:val="es-ES_tradnl" w:eastAsia="es-ES"/>
              </w:rPr>
              <w:t>y las </w:t>
            </w:r>
            <w:r w:rsidRPr="00A74D5D">
              <w:rPr>
                <w:rFonts w:ascii="Times New Roman" w:hAnsi="Times New Roman"/>
                <w:i/>
                <w:iCs/>
                <w:sz w:val="24"/>
                <w:szCs w:val="24"/>
                <w:lang w:val="es-ES_tradnl" w:eastAsia="es-ES"/>
              </w:rPr>
              <w:t>Semanas Sociales</w:t>
            </w:r>
            <w:r w:rsidRPr="00A74D5D">
              <w:rPr>
                <w:rFonts w:ascii="Times New Roman" w:hAnsi="Times New Roman"/>
                <w:sz w:val="24"/>
                <w:szCs w:val="24"/>
                <w:lang w:val="es-ES_tradnl" w:eastAsia="es-ES"/>
              </w:rPr>
              <w:t>, ofrecen una dimensión pública al encuentro entre la fe y la cultura y manifiestan el compromiso de los católicos en los grandes problemas de la sociedad.</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i/>
                <w:iCs/>
                <w:sz w:val="24"/>
                <w:szCs w:val="24"/>
                <w:lang w:val="es-ES_tradnl" w:eastAsia="es-ES"/>
              </w:rPr>
              <w:t>Los medios de comunicación social</w:t>
            </w:r>
            <w:r w:rsidRPr="00A74D5D">
              <w:rPr>
                <w:rFonts w:ascii="Times New Roman" w:hAnsi="Times New Roman"/>
                <w:sz w:val="24"/>
                <w:szCs w:val="24"/>
                <w:lang w:val="es-ES_tradnl" w:eastAsia="es-ES"/>
              </w:rPr>
              <w:t> desempeñan en la cultura actual un papel fundamental. La imagen, la palabra, los gestos, la presencia son elementos que no se pueden descuidar en un proceso de evangelización que se inserta en la cultura de las comunidades y de los pueblos, aun cuando se haya de estar atento a no privilegiar la imagen en detrimento de la realidad y del contenido objetivo de la fe. Los enormes cambios que los medios de comunicación social operan en la vida de las personas, reclaman un compromiso pastoral adaptado: « Muchos laicos jóvenes se orientan hacia los medios. Corresponde a la pastoral de la cultura prepararlos para estar activamente presentes en el mundo de la radio, la televisión, del libro y de las revistas, ya que estos vectores de información constituyen la referencia diaria de la mayoría de nuestros contemporáneos. A través de medios abiertos y moralmente convenientes, cristianos bien preparados pueden jugar un papel misionero de primer plano. Es importante que sean formados y apoyados» (</w:t>
            </w:r>
            <w:r w:rsidRPr="00A74D5D">
              <w:rPr>
                <w:rFonts w:ascii="Times New Roman" w:hAnsi="Times New Roman"/>
                <w:i/>
                <w:iCs/>
                <w:sz w:val="24"/>
                <w:szCs w:val="24"/>
                <w:lang w:val="es-ES_tradnl" w:eastAsia="es-ES"/>
              </w:rPr>
              <w:t>Para una pastoral de la cultura</w:t>
            </w:r>
            <w:r w:rsidRPr="00A74D5D">
              <w:rPr>
                <w:rFonts w:ascii="Times New Roman" w:hAnsi="Times New Roman"/>
                <w:sz w:val="24"/>
                <w:szCs w:val="24"/>
                <w:lang w:val="es-ES_tradnl" w:eastAsia="es-ES"/>
              </w:rPr>
              <w:t>, 34). La presencia profesional de católicos calificados que se identifican claramente como tales en los medios de comunicación social, las agencias de prensa, los periódicos, revistas, sitios Internet, agencias de radio y televisión, es esencial para difundir noticias e informaciones veraces sobre la Iglesia, y ayuda a comprender la particularidad del misterio de la Iglesia, evitando centrarse sobre los aspectos marginales o insólitos, o los prejuicios ideológicos. Premios como el </w:t>
            </w:r>
            <w:r w:rsidRPr="00A74D5D">
              <w:rPr>
                <w:rFonts w:ascii="Times New Roman" w:hAnsi="Times New Roman"/>
                <w:i/>
                <w:iCs/>
                <w:sz w:val="24"/>
                <w:szCs w:val="24"/>
                <w:lang w:val="es-ES_tradnl" w:eastAsia="es-ES"/>
              </w:rPr>
              <w:t>Premio católico del cine</w:t>
            </w:r>
            <w:r w:rsidRPr="00A74D5D">
              <w:rPr>
                <w:rFonts w:ascii="Times New Roman" w:hAnsi="Times New Roman"/>
                <w:sz w:val="24"/>
                <w:szCs w:val="24"/>
                <w:lang w:val="es-ES_tradnl" w:eastAsia="es-ES"/>
              </w:rPr>
              <w:t>, o el </w:t>
            </w:r>
            <w:r w:rsidRPr="00A74D5D">
              <w:rPr>
                <w:rFonts w:ascii="Times New Roman" w:hAnsi="Times New Roman"/>
                <w:i/>
                <w:iCs/>
                <w:sz w:val="24"/>
                <w:szCs w:val="24"/>
                <w:lang w:val="es-ES_tradnl" w:eastAsia="es-ES"/>
              </w:rPr>
              <w:t>Premio Robert Bresson</w:t>
            </w:r>
            <w:r w:rsidRPr="00A74D5D">
              <w:rPr>
                <w:rFonts w:ascii="Times New Roman" w:hAnsi="Times New Roman"/>
                <w:sz w:val="24"/>
                <w:szCs w:val="24"/>
                <w:lang w:val="es-ES_tradnl" w:eastAsia="es-ES"/>
              </w:rPr>
              <w:t> del Festival de Venecia; bolsas de estudio, las </w:t>
            </w:r>
            <w:r w:rsidRPr="00A74D5D">
              <w:rPr>
                <w:rFonts w:ascii="Times New Roman" w:hAnsi="Times New Roman"/>
                <w:i/>
                <w:iCs/>
                <w:sz w:val="24"/>
                <w:szCs w:val="24"/>
                <w:lang w:val="es-ES_tradnl" w:eastAsia="es-ES"/>
              </w:rPr>
              <w:t>Semanas Cristianas del Cine</w:t>
            </w:r>
            <w:r w:rsidRPr="00A74D5D">
              <w:rPr>
                <w:rFonts w:ascii="Times New Roman" w:hAnsi="Times New Roman"/>
                <w:sz w:val="24"/>
                <w:szCs w:val="24"/>
                <w:lang w:val="es-ES_tradnl" w:eastAsia="es-ES"/>
              </w:rPr>
              <w:t> y la creación de redes y asociaciones profesionales católicas, animan y manifiestan a la vez el necesario compromiso en este campo tan importante, sin caer en el peligro de crear un </w:t>
            </w:r>
            <w:r w:rsidRPr="00A74D5D">
              <w:rPr>
                <w:rFonts w:ascii="Times New Roman" w:hAnsi="Times New Roman"/>
                <w:i/>
                <w:iCs/>
                <w:sz w:val="24"/>
                <w:szCs w:val="24"/>
                <w:lang w:val="es-ES_tradnl" w:eastAsia="es-ES"/>
              </w:rPr>
              <w:t>ghetto </w:t>
            </w:r>
            <w:r w:rsidRPr="00A74D5D">
              <w:rPr>
                <w:rFonts w:ascii="Times New Roman" w:hAnsi="Times New Roman"/>
                <w:sz w:val="24"/>
                <w:szCs w:val="24"/>
                <w:lang w:val="es-ES_tradnl" w:eastAsia="es-ES"/>
              </w:rPr>
              <w:t>católico.</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val="es-ES_tradnl" w:eastAsia="es-ES"/>
              </w:rPr>
              <w:t>No basta hablar para ser comprendido. </w:t>
            </w:r>
            <w:r w:rsidRPr="00A74D5D">
              <w:rPr>
                <w:rFonts w:ascii="Times New Roman" w:hAnsi="Times New Roman"/>
                <w:i/>
                <w:iCs/>
                <w:sz w:val="24"/>
                <w:szCs w:val="24"/>
                <w:lang w:val="es-ES_tradnl" w:eastAsia="es-ES"/>
              </w:rPr>
              <w:t>Se nos exige un gran esfuerzo para utilizar el lenguaje de los hombres de hoy</w:t>
            </w:r>
            <w:r w:rsidRPr="00A74D5D">
              <w:rPr>
                <w:rFonts w:ascii="Times New Roman" w:hAnsi="Times New Roman"/>
                <w:sz w:val="24"/>
                <w:szCs w:val="24"/>
                <w:lang w:val="es-ES_tradnl" w:eastAsia="es-ES"/>
              </w:rPr>
              <w:t>, compartir sus esperanzas y responder sinceramente, con un estilo accesible. Así, por ejemplo, el Arzobispado de Danzig, en Polonia, ha presentado una</w:t>
            </w:r>
            <w:r w:rsidRPr="00A74D5D">
              <w:rPr>
                <w:rFonts w:ascii="Times New Roman" w:hAnsi="Times New Roman"/>
                <w:i/>
                <w:iCs/>
                <w:sz w:val="24"/>
                <w:szCs w:val="24"/>
                <w:lang w:val="es-ES_tradnl" w:eastAsia="es-ES"/>
              </w:rPr>
              <w:t>Carta de los Derechos del Hombre</w:t>
            </w:r>
            <w:r w:rsidRPr="00A74D5D">
              <w:rPr>
                <w:rFonts w:ascii="Times New Roman" w:hAnsi="Times New Roman"/>
                <w:sz w:val="24"/>
                <w:szCs w:val="24"/>
                <w:lang w:val="es-ES_tradnl" w:eastAsia="es-ES"/>
              </w:rPr>
              <w:t> que ha tenido un gran impacto sobre el público, siguiendo el espíritu del Concilio en su Constitución pastoral </w:t>
            </w:r>
            <w:r w:rsidRPr="00A74D5D">
              <w:rPr>
                <w:rFonts w:ascii="Times New Roman" w:hAnsi="Times New Roman"/>
                <w:i/>
                <w:iCs/>
                <w:sz w:val="24"/>
                <w:szCs w:val="24"/>
                <w:lang w:val="es-ES_tradnl" w:eastAsia="es-ES"/>
              </w:rPr>
              <w:t>Gaudium et spes</w:t>
            </w:r>
            <w:r w:rsidRPr="00A74D5D">
              <w:rPr>
                <w:rFonts w:ascii="Times New Roman" w:hAnsi="Times New Roman"/>
                <w:sz w:val="24"/>
                <w:szCs w:val="24"/>
                <w:lang w:val="es-ES_tradnl" w:eastAsia="es-ES"/>
              </w:rPr>
              <w:t>: «El gozo y la esperanza, la tristeza y la angustia de los hombres de nuestro tiempo, sobre todo de los pobres y de todos los afligidos, son también gozo y esperanza, tristeza y angustia de los discípulos de Cristo y no hay nada verdaderamente humano que no tenga resonancia en su corazón. Pues la comunidad que ellos forman está compuesta por hombres que, reunidos en Cristo, son guiados por el Espíritu Santo en su peregrinar hacia el Reino del Padre y han recibido el mensaje de la salvación para proponérselo a todos. Por ello, se siente verdadera e íntimamente solidaria del género humano y de su historia» (</w:t>
            </w:r>
            <w:r w:rsidRPr="00A74D5D">
              <w:rPr>
                <w:rFonts w:ascii="Times New Roman" w:hAnsi="Times New Roman"/>
                <w:i/>
                <w:iCs/>
                <w:sz w:val="24"/>
                <w:szCs w:val="24"/>
                <w:lang w:val="es-ES_tradnl" w:eastAsia="es-ES"/>
              </w:rPr>
              <w:t>Gaudium et spes</w:t>
            </w:r>
            <w:r w:rsidRPr="00A74D5D">
              <w:rPr>
                <w:rFonts w:ascii="Times New Roman" w:hAnsi="Times New Roman"/>
                <w:sz w:val="24"/>
                <w:szCs w:val="24"/>
                <w:lang w:val="es-ES_tradnl" w:eastAsia="es-ES"/>
              </w:rPr>
              <w:t>, n. 1).</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val="es-ES_tradnl" w:eastAsia="es-ES"/>
              </w:rPr>
              <w:t>En definitiva, asegurar la </w:t>
            </w:r>
            <w:r w:rsidRPr="00A74D5D">
              <w:rPr>
                <w:rFonts w:ascii="Times New Roman" w:hAnsi="Times New Roman"/>
                <w:i/>
                <w:iCs/>
                <w:sz w:val="24"/>
                <w:szCs w:val="24"/>
                <w:lang w:val="es-ES_tradnl" w:eastAsia="es-ES"/>
              </w:rPr>
              <w:t>presencia</w:t>
            </w:r>
            <w:r w:rsidRPr="00A74D5D">
              <w:rPr>
                <w:rFonts w:ascii="Times New Roman" w:hAnsi="Times New Roman"/>
                <w:sz w:val="24"/>
                <w:szCs w:val="24"/>
                <w:lang w:val="es-ES_tradnl" w:eastAsia="es-ES"/>
              </w:rPr>
              <w:t> de la Iglesia en la vida pública, en diálogo con los no creyentes, permite crear un puente entre su mensaje evangélico y la vida cotidiana, lo que no deja de plantear interrogantes y, a menudo, de revelar al Invisible en medio de lo visible. Se trata de suscitar verdaderas preguntas antes de proponer respuestas convincentes. En efecto, si estas no responden a verdaderas preguntas y, por tanto, a una búsqueda personal, no despiertan la atención y no se acogen como pertinentes. Saliendo del templo para ir a la plaza, los cristianos dan testimonio público, sin publicidad, del gozo de creer y de la importancia de la fe para la vida. El diálogo y el testimonio pueden suscitar el deseo de entrar en el misterio de la fe. Es el itinerario de Jesús en el Evangelio: «Venid y veréis» (</w:t>
            </w:r>
            <w:r w:rsidRPr="00A74D5D">
              <w:rPr>
                <w:rFonts w:ascii="Times New Roman" w:hAnsi="Times New Roman"/>
                <w:i/>
                <w:iCs/>
                <w:sz w:val="24"/>
                <w:szCs w:val="24"/>
                <w:lang w:val="es-ES_tradnl" w:eastAsia="es-ES"/>
              </w:rPr>
              <w:t>Jn</w:t>
            </w:r>
            <w:r w:rsidRPr="00A74D5D">
              <w:rPr>
                <w:rFonts w:ascii="Times New Roman" w:hAnsi="Times New Roman"/>
                <w:sz w:val="24"/>
                <w:szCs w:val="24"/>
                <w:lang w:val="es-ES_tradnl" w:eastAsia="es-ES"/>
              </w:rPr>
              <w:t> 1,36).</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eastAsia="es-ES"/>
              </w:rPr>
              <w:t> </w:t>
            </w:r>
          </w:p>
          <w:p w:rsidR="005277D8" w:rsidRPr="00A74D5D" w:rsidRDefault="005277D8" w:rsidP="00A74D5D">
            <w:pPr>
              <w:spacing w:after="0" w:line="240" w:lineRule="atLeast"/>
              <w:ind w:firstLine="375"/>
              <w:rPr>
                <w:rFonts w:ascii="Times New Roman" w:hAnsi="Times New Roman"/>
                <w:sz w:val="24"/>
                <w:szCs w:val="24"/>
                <w:lang w:eastAsia="es-ES"/>
              </w:rPr>
            </w:pPr>
            <w:bookmarkStart w:id="49" w:name="_Toc74057957"/>
            <w:r w:rsidRPr="00A74D5D">
              <w:rPr>
                <w:rFonts w:ascii="Times New Roman" w:hAnsi="Times New Roman"/>
                <w:sz w:val="24"/>
                <w:szCs w:val="24"/>
                <w:u w:val="single"/>
                <w:lang w:val="es-ES_tradnl" w:eastAsia="es-ES"/>
              </w:rPr>
              <w:t>2.2. La familia</w:t>
            </w:r>
            <w:bookmarkEnd w:id="49"/>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val="es-ES_tradnl" w:eastAsia="es-ES"/>
              </w:rPr>
              <w:t>Si para algunos la increencia es un dato teórico, en realidad, para muchos padres se convierte en algo concreto cuando constatan con dolor que sus hijos abandonan la fe o viven como si no creyeran. Por ello, es importantísimo ayudar a los padres a transmitir a los hijos, junto con el patrimonio cultural, la herencia de la fe y la experiencia de Dios que son fuentes de libertad y de gozo. La ayuda ofrecida a la pareja durante el noviazgo y después del matrimonio es más necesaria que nunca para afrontar estas situaciones. La experiencia de los</w:t>
            </w:r>
            <w:r w:rsidRPr="00A74D5D">
              <w:rPr>
                <w:rFonts w:ascii="Times New Roman" w:hAnsi="Times New Roman"/>
                <w:i/>
                <w:iCs/>
                <w:sz w:val="24"/>
                <w:szCs w:val="24"/>
                <w:lang w:val="es-ES_tradnl" w:eastAsia="es-ES"/>
              </w:rPr>
              <w:t>Equipes de Notre Dame</w:t>
            </w:r>
            <w:r w:rsidRPr="00A74D5D">
              <w:rPr>
                <w:rFonts w:ascii="Times New Roman" w:hAnsi="Times New Roman"/>
                <w:sz w:val="24"/>
                <w:szCs w:val="24"/>
                <w:lang w:val="es-ES_tradnl" w:eastAsia="es-ES"/>
              </w:rPr>
              <w:t> es significativa: hogares cristianos que se ayudan mutuamente a crecer en su vida de fe compartiendo los gozos y las alegrías cotidianas, profundizando en la fe. Allí donde el Evangelio ha quedado inscrito en los corazones de los hijos gracias a los maestros y a la familia, es más fácil superar las crisis de la adolescencia. La familia, primera escuela de evangelización, es el lugar de la transmisión de una fe viva, encarnada en la vida cotidiana a través de diversos gestos: la celebración de las fiestas religiosas, la oración en familia por la noche, la bendición de la mesa, el rezo del rosario, las visitas al Santísimo y a las iglesias, el tiempo para la </w:t>
            </w:r>
            <w:r w:rsidRPr="00A74D5D">
              <w:rPr>
                <w:rFonts w:ascii="Times New Roman" w:hAnsi="Times New Roman"/>
                <w:i/>
                <w:iCs/>
                <w:sz w:val="24"/>
                <w:szCs w:val="24"/>
                <w:lang w:val="es-ES_tradnl" w:eastAsia="es-ES"/>
              </w:rPr>
              <w:t>lectio divina</w:t>
            </w:r>
            <w:r w:rsidRPr="00A74D5D">
              <w:rPr>
                <w:rFonts w:ascii="Times New Roman" w:hAnsi="Times New Roman"/>
                <w:sz w:val="24"/>
                <w:szCs w:val="24"/>
                <w:lang w:val="es-ES_tradnl" w:eastAsia="es-ES"/>
              </w:rPr>
              <w:t> o la liturgia de las horas. Los padres son los primeros evangelizadores de sus hijos en la familia, donde los gozos y los sufrimientos son ocasiones para hacer crecer las virtudes cristianas. Acompañándolos a las actividades de los movimientos eclesiales, les ayudan a arraigarse en la fe para prepararlos a recibir los sacramentos y a formarse una conciencia cristiana. Viven así de modo más pleno la vida familiar y eclesial. Las «catequesis familiares» constituyen un ejemplo de ello: a los padres, especialmente a los papás, se les pide que ejerzan su responsabilidad en el anuncio del Evangelio.</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val="es-ES_tradnl" w:eastAsia="es-ES"/>
              </w:rPr>
              <w:t>La familia aparece así como un lugar de cultura de la vida y para la vida, donde unos aprenden de otros los valores fundamentales de la convivencia, apreciando la diversidad y la riqueza de cada uno. Para introducir en las familias cristianas «los criterios de juicio, los valores determinantes, los puntos de interés, las líneas de pensamiento, las fuentes inspiradoras y los modelos de vida de la humanidad» (</w:t>
            </w:r>
            <w:r w:rsidRPr="00A74D5D">
              <w:rPr>
                <w:rFonts w:ascii="Times New Roman" w:hAnsi="Times New Roman"/>
                <w:i/>
                <w:iCs/>
                <w:sz w:val="24"/>
                <w:szCs w:val="24"/>
                <w:lang w:val="es-ES_tradnl" w:eastAsia="es-ES"/>
              </w:rPr>
              <w:t>Evangelii nuntiandi</w:t>
            </w:r>
            <w:r w:rsidRPr="00A74D5D">
              <w:rPr>
                <w:rFonts w:ascii="Times New Roman" w:hAnsi="Times New Roman"/>
                <w:sz w:val="24"/>
                <w:szCs w:val="24"/>
                <w:lang w:val="es-ES_tradnl" w:eastAsia="es-ES"/>
              </w:rPr>
              <w:t>, n. 19), es decir, una cultura inspirada por la fe, es importante consagrar más tiempo a la vida de familia. Así puede nacer una nueva manera de ver y de vivir, de comprender de actuar y preparar el futuro y ser, allí donde sea necesario, promotores de una nueva cultura. Además, en una cultura de la imagen, es importante que los padres eduquen a los hijos a ver la televisión, discutiendo juntos sobre los programas, viéndolos con ellos y mostrándose disponibles a contestar a sus preguntas. Si no, se corre el riesgo de que la televisión ocupe el tiempo necesario para las relaciones interpersonales, tan importantes para la transmisión de la fe.</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eastAsia="es-ES"/>
              </w:rPr>
              <w:t> </w:t>
            </w:r>
          </w:p>
          <w:p w:rsidR="005277D8" w:rsidRPr="00A74D5D" w:rsidRDefault="005277D8" w:rsidP="00A74D5D">
            <w:pPr>
              <w:spacing w:after="0" w:line="240" w:lineRule="atLeast"/>
              <w:ind w:firstLine="375"/>
              <w:rPr>
                <w:rFonts w:ascii="Times New Roman" w:hAnsi="Times New Roman"/>
                <w:sz w:val="24"/>
                <w:szCs w:val="24"/>
                <w:lang w:eastAsia="es-ES"/>
              </w:rPr>
            </w:pPr>
            <w:bookmarkStart w:id="50" w:name="_Toc74057958"/>
            <w:r w:rsidRPr="00A74D5D">
              <w:rPr>
                <w:rFonts w:ascii="Times New Roman" w:hAnsi="Times New Roman"/>
                <w:sz w:val="24"/>
                <w:szCs w:val="24"/>
                <w:u w:val="single"/>
                <w:lang w:val="es-ES_tradnl" w:eastAsia="es-ES"/>
              </w:rPr>
              <w:t>2.3. La instrucción religiosa y la iniciación cristiana</w:t>
            </w:r>
            <w:bookmarkEnd w:id="50"/>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val="es-ES_tradnl" w:eastAsia="es-ES"/>
              </w:rPr>
              <w:t>La ignorancia, ya sea religiosa o cultural, es una de las causas principales de la increencia, de la mal-creencia y de la indiferencia religiosa. Para hacer frente a la ignorancia, es necesario replantearse las diferentes formas de educación y de formación actuales, especialmente en el nivel elemental. El papel de los profesores y los maestros, que tienen que ser además testigos, es esencial. Siempre es buen momento para enseñar, como lo muestran los Evangelios, que presentan a Jesús dedicado a hacerlo durante la mayor parte de su vida pública.</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val="es-ES_tradnl" w:eastAsia="es-ES"/>
              </w:rPr>
              <w:t>En este campo, es importante definir mejor la especificidad cristiana frente a la Nueva Era</w:t>
            </w:r>
            <w:bookmarkStart w:id="51" w:name="_ftnref21"/>
            <w:r w:rsidRPr="00A74D5D">
              <w:rPr>
                <w:rFonts w:ascii="Times New Roman" w:hAnsi="Times New Roman"/>
                <w:sz w:val="24"/>
                <w:szCs w:val="24"/>
                <w:lang w:val="es-ES_tradnl" w:eastAsia="es-ES"/>
              </w:rPr>
              <w:fldChar w:fldCharType="begin"/>
            </w:r>
            <w:r w:rsidRPr="00A74D5D">
              <w:rPr>
                <w:rFonts w:ascii="Times New Roman" w:hAnsi="Times New Roman"/>
                <w:sz w:val="24"/>
                <w:szCs w:val="24"/>
                <w:lang w:val="es-ES_tradnl" w:eastAsia="es-ES"/>
              </w:rPr>
              <w:instrText xml:space="preserve"> HYPERLINK "http://www.vatican.va/roman_curia/pontifical_councils/cultr/documents/rc_pc_cultr_doc_20040313_where-is-your-god_sp.html" \l "_ftn21" \o "" </w:instrText>
            </w:r>
            <w:r w:rsidRPr="00D81066">
              <w:rPr>
                <w:rFonts w:ascii="Times New Roman" w:hAnsi="Times New Roman"/>
                <w:sz w:val="24"/>
                <w:szCs w:val="24"/>
                <w:lang w:val="es-ES_tradnl" w:eastAsia="es-ES"/>
              </w:rPr>
            </w:r>
            <w:r w:rsidRPr="00A74D5D">
              <w:rPr>
                <w:rFonts w:ascii="Times New Roman" w:hAnsi="Times New Roman"/>
                <w:sz w:val="24"/>
                <w:szCs w:val="24"/>
                <w:lang w:val="es-ES_tradnl" w:eastAsia="es-ES"/>
              </w:rPr>
              <w:fldChar w:fldCharType="separate"/>
            </w:r>
            <w:r w:rsidRPr="00A74D5D">
              <w:rPr>
                <w:rFonts w:ascii="Times New Roman" w:hAnsi="Times New Roman"/>
                <w:sz w:val="24"/>
                <w:szCs w:val="24"/>
                <w:u w:val="single"/>
                <w:lang w:val="es-ES_tradnl" w:eastAsia="es-ES"/>
              </w:rPr>
              <w:t>[21]</w:t>
            </w:r>
            <w:r w:rsidRPr="00A74D5D">
              <w:rPr>
                <w:rFonts w:ascii="Times New Roman" w:hAnsi="Times New Roman"/>
                <w:sz w:val="24"/>
                <w:szCs w:val="24"/>
                <w:lang w:val="es-ES_tradnl" w:eastAsia="es-ES"/>
              </w:rPr>
              <w:fldChar w:fldCharType="end"/>
            </w:r>
            <w:bookmarkEnd w:id="51"/>
            <w:r w:rsidRPr="00A74D5D">
              <w:rPr>
                <w:rFonts w:ascii="Times New Roman" w:hAnsi="Times New Roman"/>
                <w:sz w:val="24"/>
                <w:szCs w:val="24"/>
                <w:lang w:val="es-ES_tradnl" w:eastAsia="es-ES"/>
              </w:rPr>
              <w:t>, a las sectas y a los nuevos movimientos religiosos</w:t>
            </w:r>
            <w:bookmarkStart w:id="52" w:name="_ftnref22"/>
            <w:r w:rsidRPr="00A74D5D">
              <w:rPr>
                <w:rFonts w:ascii="Times New Roman" w:hAnsi="Times New Roman"/>
                <w:sz w:val="24"/>
                <w:szCs w:val="24"/>
                <w:lang w:val="es-ES_tradnl" w:eastAsia="es-ES"/>
              </w:rPr>
              <w:fldChar w:fldCharType="begin"/>
            </w:r>
            <w:r w:rsidRPr="00A74D5D">
              <w:rPr>
                <w:rFonts w:ascii="Times New Roman" w:hAnsi="Times New Roman"/>
                <w:sz w:val="24"/>
                <w:szCs w:val="24"/>
                <w:lang w:val="es-ES_tradnl" w:eastAsia="es-ES"/>
              </w:rPr>
              <w:instrText xml:space="preserve"> HYPERLINK "http://www.vatican.va/roman_curia/pontifical_councils/cultr/documents/rc_pc_cultr_doc_20040313_where-is-your-god_sp.html" \l "_ftn22" \o "" </w:instrText>
            </w:r>
            <w:r w:rsidRPr="00D81066">
              <w:rPr>
                <w:rFonts w:ascii="Times New Roman" w:hAnsi="Times New Roman"/>
                <w:sz w:val="24"/>
                <w:szCs w:val="24"/>
                <w:lang w:val="es-ES_tradnl" w:eastAsia="es-ES"/>
              </w:rPr>
            </w:r>
            <w:r w:rsidRPr="00A74D5D">
              <w:rPr>
                <w:rFonts w:ascii="Times New Roman" w:hAnsi="Times New Roman"/>
                <w:sz w:val="24"/>
                <w:szCs w:val="24"/>
                <w:lang w:val="es-ES_tradnl" w:eastAsia="es-ES"/>
              </w:rPr>
              <w:fldChar w:fldCharType="separate"/>
            </w:r>
            <w:r w:rsidRPr="00A74D5D">
              <w:rPr>
                <w:rFonts w:ascii="Times New Roman" w:hAnsi="Times New Roman"/>
                <w:sz w:val="24"/>
                <w:szCs w:val="24"/>
                <w:u w:val="single"/>
                <w:lang w:val="es-ES_tradnl" w:eastAsia="es-ES"/>
              </w:rPr>
              <w:t>[22]</w:t>
            </w:r>
            <w:r w:rsidRPr="00A74D5D">
              <w:rPr>
                <w:rFonts w:ascii="Times New Roman" w:hAnsi="Times New Roman"/>
                <w:sz w:val="24"/>
                <w:szCs w:val="24"/>
                <w:lang w:val="es-ES_tradnl" w:eastAsia="es-ES"/>
              </w:rPr>
              <w:fldChar w:fldCharType="end"/>
            </w:r>
            <w:bookmarkEnd w:id="52"/>
            <w:r w:rsidRPr="00A74D5D">
              <w:rPr>
                <w:rFonts w:ascii="Times New Roman" w:hAnsi="Times New Roman"/>
                <w:sz w:val="24"/>
                <w:szCs w:val="24"/>
                <w:lang w:val="es-ES_tradnl" w:eastAsia="es-ES"/>
              </w:rPr>
              <w:t>, tanto en el nivel de la investigación teológica como en el de la formación de los catequistas. La superstición y la fascinación por la magia son a menudo resultado de una formación insuficiente. La ignorancia de los contenidos esenciales de la fe favorece el crecimiento de las sectas y la multiplicación de los falsos profetas. Es importante hacer percibir la diferencia entre vida eterna y mundo de los espíritus; entre contemplación cristiana y meditación trascendental; entre milagro y sanación; entre ciclo litúrgico y relación con la naturaleza.</w:t>
            </w:r>
          </w:p>
          <w:p w:rsidR="005277D8" w:rsidRPr="00A74D5D" w:rsidRDefault="005277D8" w:rsidP="00A74D5D">
            <w:pPr>
              <w:spacing w:before="90" w:after="0" w:line="240" w:lineRule="atLeast"/>
              <w:ind w:firstLine="375"/>
              <w:rPr>
                <w:rFonts w:ascii="Times New Roman" w:hAnsi="Times New Roman"/>
                <w:sz w:val="24"/>
                <w:szCs w:val="24"/>
                <w:lang w:eastAsia="es-ES"/>
              </w:rPr>
            </w:pPr>
            <w:bookmarkStart w:id="53" w:name="_Toc74057959"/>
            <w:r w:rsidRPr="00A74D5D">
              <w:rPr>
                <w:rFonts w:ascii="Times New Roman" w:hAnsi="Times New Roman"/>
                <w:b/>
                <w:bCs/>
                <w:sz w:val="24"/>
                <w:szCs w:val="24"/>
                <w:lang w:val="es-ES_tradnl" w:eastAsia="es-ES"/>
              </w:rPr>
              <w:t>Iniciación cristiana, catequesis y catecumenado</w:t>
            </w:r>
            <w:bookmarkEnd w:id="53"/>
            <w:r w:rsidRPr="00A74D5D">
              <w:rPr>
                <w:rFonts w:ascii="Times New Roman" w:hAnsi="Times New Roman"/>
                <w:sz w:val="24"/>
                <w:szCs w:val="24"/>
                <w:lang w:val="es-ES_tradnl" w:eastAsia="es-ES"/>
              </w:rPr>
              <w:t>.</w:t>
            </w:r>
            <w:r w:rsidRPr="00A74D5D">
              <w:rPr>
                <w:rFonts w:ascii="Times New Roman" w:hAnsi="Times New Roman"/>
                <w:sz w:val="24"/>
                <w:szCs w:val="24"/>
                <w:lang w:eastAsia="es-ES"/>
              </w:rPr>
              <w:t> </w:t>
            </w:r>
            <w:r w:rsidRPr="00A74D5D">
              <w:rPr>
                <w:rFonts w:ascii="Times New Roman" w:hAnsi="Times New Roman"/>
                <w:sz w:val="24"/>
                <w:szCs w:val="24"/>
                <w:lang w:val="es-ES_tradnl" w:eastAsia="es-ES"/>
              </w:rPr>
              <w:t>En todas partes se aprecia la necesidad de dar mayor importancia a la iniciación cristiana, junto con la preocupación por una catequesis sacramental intensa y prolongada, condición </w:t>
            </w:r>
            <w:r w:rsidRPr="00A74D5D">
              <w:rPr>
                <w:rFonts w:ascii="Times New Roman" w:hAnsi="Times New Roman"/>
                <w:i/>
                <w:iCs/>
                <w:sz w:val="24"/>
                <w:szCs w:val="24"/>
                <w:lang w:val="es-ES_tradnl" w:eastAsia="es-ES"/>
              </w:rPr>
              <w:t>sine qua non</w:t>
            </w:r>
            <w:r w:rsidRPr="00A74D5D">
              <w:rPr>
                <w:rFonts w:ascii="Times New Roman" w:hAnsi="Times New Roman"/>
                <w:sz w:val="24"/>
                <w:szCs w:val="24"/>
                <w:lang w:val="es-ES_tradnl" w:eastAsia="es-ES"/>
              </w:rPr>
              <w:t> del crecimiento en el hombre de la vida divina y de su amor hacia la Iglesia. Muchos subrayan la necesidad de introducir o de reintroducir la catequesis para adultos, no sólo para colmar las lagunas de conocimientos, sino sobre todo para favorecer la experiencia personal y eclesial de la fe. El catecumenado se propone bajo diversas formas, entre las cuales, los nuevos movimientos eclesiales se revelan un apoyo a la formación y al crecimiento de la fe, de modo que en diversos países, el número de catecúmenos no deja de aumentar y prepara una nueva generación de creyentes que redescubren juntos el gozo de creer en Cristo compartiendo la fe de la Iglesia, un fervor y un entusiasmo contagiosos y una esperanza viva.</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val="es-ES_tradnl" w:eastAsia="es-ES"/>
              </w:rPr>
              <w:t>La lectura y el estudio de la Biblia en las parroquias se ve facilitada por programas adecuados. Al mismo tiempo, hay que ofrecer diversas posibilidades para responder al derecho de cada bautizado de recibir una verdadera formación doctrinal, derecho que va unido al deber de seguir profundizando los contenidos de la fe y de transmitirlos a las generaciones futuras</w:t>
            </w:r>
            <w:bookmarkStart w:id="54" w:name="_ftnref23"/>
            <w:r w:rsidRPr="00A74D5D">
              <w:rPr>
                <w:rFonts w:ascii="Times New Roman" w:hAnsi="Times New Roman"/>
                <w:sz w:val="24"/>
                <w:szCs w:val="24"/>
                <w:lang w:val="es-ES_tradnl" w:eastAsia="es-ES"/>
              </w:rPr>
              <w:fldChar w:fldCharType="begin"/>
            </w:r>
            <w:r w:rsidRPr="00A74D5D">
              <w:rPr>
                <w:rFonts w:ascii="Times New Roman" w:hAnsi="Times New Roman"/>
                <w:sz w:val="24"/>
                <w:szCs w:val="24"/>
                <w:lang w:val="es-ES_tradnl" w:eastAsia="es-ES"/>
              </w:rPr>
              <w:instrText xml:space="preserve"> HYPERLINK "http://www.vatican.va/roman_curia/pontifical_councils/cultr/documents/rc_pc_cultr_doc_20040313_where-is-your-god_sp.html" \l "_ftn23" \o "" </w:instrText>
            </w:r>
            <w:r w:rsidRPr="00D81066">
              <w:rPr>
                <w:rFonts w:ascii="Times New Roman" w:hAnsi="Times New Roman"/>
                <w:sz w:val="24"/>
                <w:szCs w:val="24"/>
                <w:lang w:val="es-ES_tradnl" w:eastAsia="es-ES"/>
              </w:rPr>
            </w:r>
            <w:r w:rsidRPr="00A74D5D">
              <w:rPr>
                <w:rFonts w:ascii="Times New Roman" w:hAnsi="Times New Roman"/>
                <w:sz w:val="24"/>
                <w:szCs w:val="24"/>
                <w:lang w:val="es-ES_tradnl" w:eastAsia="es-ES"/>
              </w:rPr>
              <w:fldChar w:fldCharType="separate"/>
            </w:r>
            <w:r w:rsidRPr="00A74D5D">
              <w:rPr>
                <w:rFonts w:ascii="Times New Roman" w:hAnsi="Times New Roman"/>
                <w:sz w:val="24"/>
                <w:szCs w:val="24"/>
                <w:u w:val="single"/>
                <w:lang w:val="es-ES_tradnl" w:eastAsia="es-ES"/>
              </w:rPr>
              <w:t>[23]</w:t>
            </w:r>
            <w:r w:rsidRPr="00A74D5D">
              <w:rPr>
                <w:rFonts w:ascii="Times New Roman" w:hAnsi="Times New Roman"/>
                <w:sz w:val="24"/>
                <w:szCs w:val="24"/>
                <w:lang w:val="es-ES_tradnl" w:eastAsia="es-ES"/>
              </w:rPr>
              <w:fldChar w:fldCharType="end"/>
            </w:r>
            <w:bookmarkEnd w:id="54"/>
            <w:r w:rsidRPr="00A74D5D">
              <w:rPr>
                <w:rFonts w:ascii="Times New Roman" w:hAnsi="Times New Roman"/>
                <w:sz w:val="24"/>
                <w:szCs w:val="24"/>
                <w:lang w:val="es-ES_tradnl" w:eastAsia="es-ES"/>
              </w:rPr>
              <w:t>. En este campo, es útil orientar tales actividades hacia grupos específicos: niños, universitarios, graduados, adultos y ancianos, personas comprometidas con responsabilidades en la comunidad. Las iniciativas emprendidas en los distintos niveles de formación, —bíblica, moral, doctrina social de la Iglesia—, permiten a los participantes discernir, a la luz del Evangelio, los acontecimientos de los ambientes donde viven.</w:t>
            </w:r>
          </w:p>
          <w:p w:rsidR="005277D8" w:rsidRPr="00A74D5D" w:rsidRDefault="005277D8" w:rsidP="00A74D5D">
            <w:pPr>
              <w:spacing w:before="90" w:after="0" w:line="240" w:lineRule="atLeast"/>
              <w:ind w:firstLine="375"/>
              <w:rPr>
                <w:rFonts w:ascii="Times New Roman" w:hAnsi="Times New Roman"/>
                <w:sz w:val="24"/>
                <w:szCs w:val="24"/>
                <w:lang w:eastAsia="es-ES"/>
              </w:rPr>
            </w:pPr>
            <w:bookmarkStart w:id="55" w:name="_Toc74057960"/>
            <w:r w:rsidRPr="00A74D5D">
              <w:rPr>
                <w:rFonts w:ascii="Times New Roman" w:hAnsi="Times New Roman"/>
                <w:b/>
                <w:bCs/>
                <w:sz w:val="24"/>
                <w:szCs w:val="24"/>
                <w:lang w:val="es-ES_tradnl" w:eastAsia="es-ES"/>
              </w:rPr>
              <w:t>Instituciones de educación</w:t>
            </w:r>
            <w:bookmarkEnd w:id="55"/>
            <w:r w:rsidRPr="00A74D5D">
              <w:rPr>
                <w:rFonts w:ascii="Times New Roman" w:hAnsi="Times New Roman"/>
                <w:sz w:val="24"/>
                <w:szCs w:val="24"/>
                <w:lang w:val="es-ES_tradnl" w:eastAsia="es-ES"/>
              </w:rPr>
              <w:t>.</w:t>
            </w:r>
            <w:r w:rsidRPr="00A74D5D">
              <w:rPr>
                <w:rFonts w:ascii="Times New Roman" w:hAnsi="Times New Roman"/>
                <w:sz w:val="24"/>
                <w:szCs w:val="24"/>
                <w:lang w:eastAsia="es-ES"/>
              </w:rPr>
              <w:t> </w:t>
            </w:r>
            <w:r w:rsidRPr="00A74D5D">
              <w:rPr>
                <w:rFonts w:ascii="Times New Roman" w:hAnsi="Times New Roman"/>
                <w:sz w:val="24"/>
                <w:szCs w:val="24"/>
                <w:lang w:val="es-ES_tradnl" w:eastAsia="es-ES"/>
              </w:rPr>
              <w:t>La Iglesia dispone de una imponente red de centros de enseñanza, desde la escuela elemental a la Universidad. A diario, las escuelas y centros de enseñanza católicos congregan a millones de jóvenes. Este hecho constituye una excelente oportunidad, a condición de que se la aproveche para proponer una formación auténticamente cristiana, donde la fe se convierte en el elemento unificador de todas las actividades del Instituto. En numerosos países, la enseñanza de la religión católica en las escuelas públicas está garantizada, con cotas que alcanzan a veces hasta el 90% del total de alumnos, como es el caso de Italia. El contacto con los jóvenes en las escuelas desempeña un papel fundamental en la pastoral de la cultura.</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val="es-ES_tradnl" w:eastAsia="es-ES"/>
              </w:rPr>
              <w:t>Allí donde no es posible ofrecer la enseñanza de la religión, es importante mantener una dimensión religiosa en la escuela. En algunos estados de los Estados Unidos, los padres y los profesores cristianos, católicos y evangélicos, se han movilizado activamente para introducir la oración en las escuelas públicas, no desde arriba, con una decisión del Gobierno, sino a partir de iniciativas de base, con campañas de recogida de firmas u otras similares. Del mismo modo, han obtenido que se incluya en los programas de historia la importancia y el papel fundamental de la religión en la cultura.</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val="es-ES_tradnl" w:eastAsia="es-ES"/>
              </w:rPr>
              <w:t>La presencia de la Iglesia en las Universidades</w:t>
            </w:r>
            <w:bookmarkStart w:id="56" w:name="_ftnref24"/>
            <w:r w:rsidRPr="00A74D5D">
              <w:rPr>
                <w:rFonts w:ascii="Times New Roman" w:hAnsi="Times New Roman"/>
                <w:sz w:val="24"/>
                <w:szCs w:val="24"/>
                <w:lang w:val="es-ES_tradnl" w:eastAsia="es-ES"/>
              </w:rPr>
              <w:fldChar w:fldCharType="begin"/>
            </w:r>
            <w:r w:rsidRPr="00A74D5D">
              <w:rPr>
                <w:rFonts w:ascii="Times New Roman" w:hAnsi="Times New Roman"/>
                <w:sz w:val="24"/>
                <w:szCs w:val="24"/>
                <w:lang w:val="es-ES_tradnl" w:eastAsia="es-ES"/>
              </w:rPr>
              <w:instrText xml:space="preserve"> HYPERLINK "http://www.vatican.va/roman_curia/pontifical_councils/cultr/documents/rc_pc_cultr_doc_20040313_where-is-your-god_sp.html" \l "_ftn24" \o "" </w:instrText>
            </w:r>
            <w:r w:rsidRPr="00D81066">
              <w:rPr>
                <w:rFonts w:ascii="Times New Roman" w:hAnsi="Times New Roman"/>
                <w:sz w:val="24"/>
                <w:szCs w:val="24"/>
                <w:lang w:val="es-ES_tradnl" w:eastAsia="es-ES"/>
              </w:rPr>
            </w:r>
            <w:r w:rsidRPr="00A74D5D">
              <w:rPr>
                <w:rFonts w:ascii="Times New Roman" w:hAnsi="Times New Roman"/>
                <w:sz w:val="24"/>
                <w:szCs w:val="24"/>
                <w:lang w:val="es-ES_tradnl" w:eastAsia="es-ES"/>
              </w:rPr>
              <w:fldChar w:fldCharType="separate"/>
            </w:r>
            <w:r w:rsidRPr="00A74D5D">
              <w:rPr>
                <w:rFonts w:ascii="Times New Roman" w:hAnsi="Times New Roman"/>
                <w:sz w:val="24"/>
                <w:szCs w:val="24"/>
                <w:u w:val="single"/>
                <w:lang w:val="es-ES_tradnl" w:eastAsia="es-ES"/>
              </w:rPr>
              <w:t>[24]</w:t>
            </w:r>
            <w:r w:rsidRPr="00A74D5D">
              <w:rPr>
                <w:rFonts w:ascii="Times New Roman" w:hAnsi="Times New Roman"/>
                <w:sz w:val="24"/>
                <w:szCs w:val="24"/>
                <w:lang w:val="es-ES_tradnl" w:eastAsia="es-ES"/>
              </w:rPr>
              <w:fldChar w:fldCharType="end"/>
            </w:r>
            <w:bookmarkEnd w:id="56"/>
            <w:r w:rsidRPr="00A74D5D">
              <w:rPr>
                <w:rFonts w:ascii="Times New Roman" w:hAnsi="Times New Roman"/>
                <w:sz w:val="24"/>
                <w:szCs w:val="24"/>
                <w:lang w:val="es-ES_tradnl" w:eastAsia="es-ES"/>
              </w:rPr>
              <w:t>, tanto en el campo de la enseñanza como en el de la pastoral, es vital. Aun cuando no esté presente a través de una Facultad de Teología, la Iglesia asegura su presencia a través de una pastoral universitaria, que se distingue de la simple pastoral juvenil. La pastoral universitaria apunta principalmente a la evangelización de la inteligencia, la creación de nuevas síntesis entre la fe y la cultura y se dirige prioritariamente a los profesores y docentes, para disponer de católicos bien formados.</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val="es-ES_tradnl" w:eastAsia="es-ES"/>
              </w:rPr>
              <w:t>En los seminarios y facultades de teología, la filosofía y la teología fundamental tienen una importancia particular como disciplinas de diálogo con la cultura moderna. Crece la necesidad de diseñar nuevos cursos y programas en el diálogo entre la ciencia y la fe. Así, por ejemplo, el Proyecto STOQ</w:t>
            </w:r>
            <w:bookmarkStart w:id="57" w:name="_ftnref25"/>
            <w:r w:rsidRPr="00A74D5D">
              <w:rPr>
                <w:rFonts w:ascii="Times New Roman" w:hAnsi="Times New Roman"/>
                <w:sz w:val="24"/>
                <w:szCs w:val="24"/>
                <w:lang w:val="es-ES_tradnl" w:eastAsia="es-ES"/>
              </w:rPr>
              <w:fldChar w:fldCharType="begin"/>
            </w:r>
            <w:r w:rsidRPr="00A74D5D">
              <w:rPr>
                <w:rFonts w:ascii="Times New Roman" w:hAnsi="Times New Roman"/>
                <w:sz w:val="24"/>
                <w:szCs w:val="24"/>
                <w:lang w:val="es-ES_tradnl" w:eastAsia="es-ES"/>
              </w:rPr>
              <w:instrText xml:space="preserve"> HYPERLINK "http://www.vatican.va/roman_curia/pontifical_councils/cultr/documents/rc_pc_cultr_doc_20040313_where-is-your-god_sp.html" \l "_ftn25" \o "" </w:instrText>
            </w:r>
            <w:r w:rsidRPr="00D81066">
              <w:rPr>
                <w:rFonts w:ascii="Times New Roman" w:hAnsi="Times New Roman"/>
                <w:sz w:val="24"/>
                <w:szCs w:val="24"/>
                <w:lang w:val="es-ES_tradnl" w:eastAsia="es-ES"/>
              </w:rPr>
            </w:r>
            <w:r w:rsidRPr="00A74D5D">
              <w:rPr>
                <w:rFonts w:ascii="Times New Roman" w:hAnsi="Times New Roman"/>
                <w:sz w:val="24"/>
                <w:szCs w:val="24"/>
                <w:lang w:val="es-ES_tradnl" w:eastAsia="es-ES"/>
              </w:rPr>
              <w:fldChar w:fldCharType="separate"/>
            </w:r>
            <w:r w:rsidRPr="00A74D5D">
              <w:rPr>
                <w:rFonts w:ascii="Times New Roman" w:hAnsi="Times New Roman"/>
                <w:sz w:val="24"/>
                <w:szCs w:val="24"/>
                <w:u w:val="single"/>
                <w:lang w:val="es-ES_tradnl" w:eastAsia="es-ES"/>
              </w:rPr>
              <w:t>[25]</w:t>
            </w:r>
            <w:r w:rsidRPr="00A74D5D">
              <w:rPr>
                <w:rFonts w:ascii="Times New Roman" w:hAnsi="Times New Roman"/>
                <w:sz w:val="24"/>
                <w:szCs w:val="24"/>
                <w:lang w:val="es-ES_tradnl" w:eastAsia="es-ES"/>
              </w:rPr>
              <w:fldChar w:fldCharType="end"/>
            </w:r>
            <w:bookmarkEnd w:id="57"/>
            <w:r w:rsidRPr="00A74D5D">
              <w:rPr>
                <w:rFonts w:ascii="Times New Roman" w:hAnsi="Times New Roman"/>
                <w:sz w:val="24"/>
                <w:szCs w:val="24"/>
                <w:lang w:val="es-ES_tradnl" w:eastAsia="es-ES"/>
              </w:rPr>
              <w:t> –—Ciencia, Teología y búsqueda Ontológica—, nacido en Roma, agrupa diversas universidades pontificias bajo el patronato del Consejo Pontificio de la Cultura, con el fin de formar personas competentes en el campo de la ciencia y en el de la teología. Este proyecto interdisciplinar está ya sirviendo de modelo a otros centros universitarios en todo el mundo.</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val="es-ES_tradnl" w:eastAsia="es-ES"/>
              </w:rPr>
              <w:t>Otras iniciativas concretas merecen todo el apoyo: la creación de una Academia para la Vida, centros como bibliotecas, videotecas, librerías, el fomento de la prensa y las publicaciones cristianas de amplia difusión.</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val="es-ES_tradnl" w:eastAsia="es-ES"/>
              </w:rPr>
              <w:t>Los servicios especializados en el diálogo con los no creyentes y con la cultura de la increencia tienen también gran importancia, en unión con las Comisiones para la cultura y para la increencia de las Conferencias Episcopales. En las Facultades de teología se pueden crear departamentos u observatorios sobre la increencia, como los que ya existen en Zagreb, Split y en la Pontificia Universidad Urbaniana de Roma. También la constitución de grupos reducidos de estudio, que se reúnen informalmente, permite continuar esta reflexión. Allí donde no exista una cátedra para el estudio del ateísmo, la reflexión sobre las nuevas formas de increencia puede ser de gran ayuda para la misión de la Iglesia.</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eastAsia="es-ES"/>
              </w:rPr>
              <w:t> </w:t>
            </w:r>
          </w:p>
          <w:p w:rsidR="005277D8" w:rsidRPr="00A74D5D" w:rsidRDefault="005277D8" w:rsidP="00A74D5D">
            <w:pPr>
              <w:spacing w:after="0" w:line="240" w:lineRule="atLeast"/>
              <w:ind w:firstLine="375"/>
              <w:rPr>
                <w:rFonts w:ascii="Times New Roman" w:hAnsi="Times New Roman"/>
                <w:sz w:val="24"/>
                <w:szCs w:val="24"/>
                <w:lang w:eastAsia="es-ES"/>
              </w:rPr>
            </w:pPr>
            <w:bookmarkStart w:id="58" w:name="_Toc74057961"/>
            <w:r w:rsidRPr="00A74D5D">
              <w:rPr>
                <w:rFonts w:ascii="Times New Roman" w:hAnsi="Times New Roman"/>
                <w:sz w:val="24"/>
                <w:szCs w:val="24"/>
                <w:u w:val="single"/>
                <w:lang w:val="es-ES_tradnl" w:eastAsia="es-ES"/>
              </w:rPr>
              <w:t>2.4. La vía de la belleza y el patrimonio cultural</w:t>
            </w:r>
            <w:bookmarkEnd w:id="58"/>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val="es-ES_tradnl" w:eastAsia="es-ES"/>
              </w:rPr>
              <w:t>La </w:t>
            </w:r>
            <w:r w:rsidRPr="00A74D5D">
              <w:rPr>
                <w:rFonts w:ascii="Times New Roman" w:hAnsi="Times New Roman"/>
                <w:i/>
                <w:iCs/>
                <w:sz w:val="24"/>
                <w:szCs w:val="24"/>
                <w:lang w:val="es-ES_tradnl" w:eastAsia="es-ES"/>
              </w:rPr>
              <w:t>belleza</w:t>
            </w:r>
            <w:r w:rsidRPr="00A74D5D">
              <w:rPr>
                <w:rFonts w:ascii="Times New Roman" w:hAnsi="Times New Roman"/>
                <w:sz w:val="24"/>
                <w:szCs w:val="24"/>
                <w:lang w:val="es-ES_tradnl" w:eastAsia="es-ES"/>
              </w:rPr>
              <w:t> es una vía privilegiada para acercar a los hombres a Dios y saciar su sed espiritual. La belleza «como la verdad, es quien pone la alegría en el corazón de los hombres, es el fruto precioso que resiste a la usura del tiempo, que une las generaciones y las hace comulgar en la admiración»</w:t>
            </w:r>
            <w:bookmarkStart w:id="59" w:name="_ftnref26"/>
            <w:r w:rsidRPr="00A74D5D">
              <w:rPr>
                <w:rFonts w:ascii="Times New Roman" w:hAnsi="Times New Roman"/>
                <w:sz w:val="24"/>
                <w:szCs w:val="24"/>
                <w:lang w:val="es-ES_tradnl" w:eastAsia="es-ES"/>
              </w:rPr>
              <w:fldChar w:fldCharType="begin"/>
            </w:r>
            <w:r w:rsidRPr="00A74D5D">
              <w:rPr>
                <w:rFonts w:ascii="Times New Roman" w:hAnsi="Times New Roman"/>
                <w:sz w:val="24"/>
                <w:szCs w:val="24"/>
                <w:lang w:val="es-ES_tradnl" w:eastAsia="es-ES"/>
              </w:rPr>
              <w:instrText xml:space="preserve"> HYPERLINK "http://www.vatican.va/roman_curia/pontifical_councils/cultr/documents/rc_pc_cultr_doc_20040313_where-is-your-god_sp.html" \l "_ftn26" \o "" </w:instrText>
            </w:r>
            <w:r w:rsidRPr="00D81066">
              <w:rPr>
                <w:rFonts w:ascii="Times New Roman" w:hAnsi="Times New Roman"/>
                <w:sz w:val="24"/>
                <w:szCs w:val="24"/>
                <w:lang w:val="es-ES_tradnl" w:eastAsia="es-ES"/>
              </w:rPr>
            </w:r>
            <w:r w:rsidRPr="00A74D5D">
              <w:rPr>
                <w:rFonts w:ascii="Times New Roman" w:hAnsi="Times New Roman"/>
                <w:sz w:val="24"/>
                <w:szCs w:val="24"/>
                <w:lang w:val="es-ES_tradnl" w:eastAsia="es-ES"/>
              </w:rPr>
              <w:fldChar w:fldCharType="separate"/>
            </w:r>
            <w:r w:rsidRPr="00A74D5D">
              <w:rPr>
                <w:rFonts w:ascii="Times New Roman" w:hAnsi="Times New Roman"/>
                <w:sz w:val="24"/>
                <w:szCs w:val="24"/>
                <w:u w:val="single"/>
                <w:lang w:val="es-ES_tradnl" w:eastAsia="es-ES"/>
              </w:rPr>
              <w:t>[26]</w:t>
            </w:r>
            <w:r w:rsidRPr="00A74D5D">
              <w:rPr>
                <w:rFonts w:ascii="Times New Roman" w:hAnsi="Times New Roman"/>
                <w:sz w:val="24"/>
                <w:szCs w:val="24"/>
                <w:lang w:val="es-ES_tradnl" w:eastAsia="es-ES"/>
              </w:rPr>
              <w:fldChar w:fldCharType="end"/>
            </w:r>
            <w:bookmarkEnd w:id="59"/>
            <w:r w:rsidRPr="00A74D5D">
              <w:rPr>
                <w:rFonts w:ascii="Times New Roman" w:hAnsi="Times New Roman"/>
                <w:sz w:val="24"/>
                <w:szCs w:val="24"/>
                <w:lang w:val="es-ES_tradnl" w:eastAsia="es-ES"/>
              </w:rPr>
              <w:t>. La belleza, con su lenguaje simbólico, es capaz de hacer que hombres y mujeres de culturas diferentes se encuentren en valores comunes, que, radicándolos en su propia identidad antropológica y en la experiencia original de su humanidad, permiten al hombre mantener el corazón abierto a la fascinación del misterio y el absoluto</w:t>
            </w:r>
            <w:bookmarkStart w:id="60" w:name="_ftnref27"/>
            <w:r w:rsidRPr="00A74D5D">
              <w:rPr>
                <w:rFonts w:ascii="Times New Roman" w:hAnsi="Times New Roman"/>
                <w:sz w:val="24"/>
                <w:szCs w:val="24"/>
                <w:lang w:val="es-ES_tradnl" w:eastAsia="es-ES"/>
              </w:rPr>
              <w:fldChar w:fldCharType="begin"/>
            </w:r>
            <w:r w:rsidRPr="00A74D5D">
              <w:rPr>
                <w:rFonts w:ascii="Times New Roman" w:hAnsi="Times New Roman"/>
                <w:sz w:val="24"/>
                <w:szCs w:val="24"/>
                <w:lang w:val="es-ES_tradnl" w:eastAsia="es-ES"/>
              </w:rPr>
              <w:instrText xml:space="preserve"> HYPERLINK "http://www.vatican.va/roman_curia/pontifical_councils/cultr/documents/rc_pc_cultr_doc_20040313_where-is-your-god_sp.html" \l "_ftn27" \o "" </w:instrText>
            </w:r>
            <w:r w:rsidRPr="00D81066">
              <w:rPr>
                <w:rFonts w:ascii="Times New Roman" w:hAnsi="Times New Roman"/>
                <w:sz w:val="24"/>
                <w:szCs w:val="24"/>
                <w:lang w:val="es-ES_tradnl" w:eastAsia="es-ES"/>
              </w:rPr>
            </w:r>
            <w:r w:rsidRPr="00A74D5D">
              <w:rPr>
                <w:rFonts w:ascii="Times New Roman" w:hAnsi="Times New Roman"/>
                <w:sz w:val="24"/>
                <w:szCs w:val="24"/>
                <w:lang w:val="es-ES_tradnl" w:eastAsia="es-ES"/>
              </w:rPr>
              <w:fldChar w:fldCharType="separate"/>
            </w:r>
            <w:r w:rsidRPr="00A74D5D">
              <w:rPr>
                <w:rFonts w:ascii="Times New Roman" w:hAnsi="Times New Roman"/>
                <w:sz w:val="24"/>
                <w:szCs w:val="24"/>
                <w:u w:val="single"/>
                <w:lang w:val="es-ES_tradnl" w:eastAsia="es-ES"/>
              </w:rPr>
              <w:t>[27]</w:t>
            </w:r>
            <w:r w:rsidRPr="00A74D5D">
              <w:rPr>
                <w:rFonts w:ascii="Times New Roman" w:hAnsi="Times New Roman"/>
                <w:sz w:val="24"/>
                <w:szCs w:val="24"/>
                <w:lang w:val="es-ES_tradnl" w:eastAsia="es-ES"/>
              </w:rPr>
              <w:fldChar w:fldCharType="end"/>
            </w:r>
            <w:bookmarkEnd w:id="60"/>
            <w:r w:rsidRPr="00A74D5D">
              <w:rPr>
                <w:rFonts w:ascii="Times New Roman" w:hAnsi="Times New Roman"/>
                <w:sz w:val="24"/>
                <w:szCs w:val="24"/>
                <w:lang w:val="es-ES_tradnl" w:eastAsia="es-ES"/>
              </w:rPr>
              <w:t>. En este contexto, la Iglesia se abre a una nueva epifanía de la belleza, es decir, introduce en una nueva</w:t>
            </w:r>
            <w:r w:rsidRPr="00A74D5D">
              <w:rPr>
                <w:rFonts w:ascii="Times New Roman" w:hAnsi="Times New Roman"/>
                <w:i/>
                <w:iCs/>
                <w:sz w:val="24"/>
                <w:szCs w:val="24"/>
                <w:lang w:val="es-ES_tradnl" w:eastAsia="es-ES"/>
              </w:rPr>
              <w:t>via pulchritudinis</w:t>
            </w:r>
            <w:r w:rsidRPr="00A74D5D">
              <w:rPr>
                <w:rFonts w:ascii="Times New Roman" w:hAnsi="Times New Roman"/>
                <w:sz w:val="24"/>
                <w:szCs w:val="24"/>
                <w:lang w:val="es-ES_tradnl" w:eastAsia="es-ES"/>
              </w:rPr>
              <w:t> que amplía el concepto de belleza de la filosofía griega. Las Escrituras revelan al Mesías, «el más bello de los hijos de los hombres», que se ha abajado por nosotros y se presenta como el «varón de dolores» (cfr. </w:t>
            </w:r>
            <w:r w:rsidRPr="00A74D5D">
              <w:rPr>
                <w:rFonts w:ascii="Times New Roman" w:hAnsi="Times New Roman"/>
                <w:i/>
                <w:iCs/>
                <w:sz w:val="24"/>
                <w:szCs w:val="24"/>
                <w:lang w:val="es-ES_tradnl" w:eastAsia="es-ES"/>
              </w:rPr>
              <w:t>Is</w:t>
            </w:r>
            <w:r w:rsidRPr="00A74D5D">
              <w:rPr>
                <w:rFonts w:ascii="Times New Roman" w:hAnsi="Times New Roman"/>
                <w:sz w:val="24"/>
                <w:szCs w:val="24"/>
                <w:lang w:val="es-ES_tradnl" w:eastAsia="es-ES"/>
              </w:rPr>
              <w:t> 53,3). En una cultura de la globalización, donde el </w:t>
            </w:r>
            <w:r w:rsidRPr="00A74D5D">
              <w:rPr>
                <w:rFonts w:ascii="Times New Roman" w:hAnsi="Times New Roman"/>
                <w:i/>
                <w:iCs/>
                <w:sz w:val="24"/>
                <w:szCs w:val="24"/>
                <w:lang w:val="es-ES_tradnl" w:eastAsia="es-ES"/>
              </w:rPr>
              <w:t>hacer</w:t>
            </w:r>
            <w:r w:rsidRPr="00A74D5D">
              <w:rPr>
                <w:rFonts w:ascii="Times New Roman" w:hAnsi="Times New Roman"/>
                <w:sz w:val="24"/>
                <w:szCs w:val="24"/>
                <w:lang w:val="es-ES_tradnl" w:eastAsia="es-ES"/>
              </w:rPr>
              <w:t>, el </w:t>
            </w:r>
            <w:r w:rsidRPr="00A74D5D">
              <w:rPr>
                <w:rFonts w:ascii="Times New Roman" w:hAnsi="Times New Roman"/>
                <w:i/>
                <w:iCs/>
                <w:sz w:val="24"/>
                <w:szCs w:val="24"/>
                <w:lang w:val="es-ES_tradnl" w:eastAsia="es-ES"/>
              </w:rPr>
              <w:t>obrar </w:t>
            </w:r>
            <w:r w:rsidRPr="00A74D5D">
              <w:rPr>
                <w:rFonts w:ascii="Times New Roman" w:hAnsi="Times New Roman"/>
                <w:sz w:val="24"/>
                <w:szCs w:val="24"/>
                <w:lang w:val="es-ES_tradnl" w:eastAsia="es-ES"/>
              </w:rPr>
              <w:t>y el </w:t>
            </w:r>
            <w:r w:rsidRPr="00A74D5D">
              <w:rPr>
                <w:rFonts w:ascii="Times New Roman" w:hAnsi="Times New Roman"/>
                <w:i/>
                <w:iCs/>
                <w:sz w:val="24"/>
                <w:szCs w:val="24"/>
                <w:lang w:val="es-ES_tradnl" w:eastAsia="es-ES"/>
              </w:rPr>
              <w:t>trabajar</w:t>
            </w:r>
            <w:r w:rsidRPr="00A74D5D">
              <w:rPr>
                <w:rFonts w:ascii="Times New Roman" w:hAnsi="Times New Roman"/>
                <w:sz w:val="24"/>
                <w:szCs w:val="24"/>
                <w:lang w:val="es-ES_tradnl" w:eastAsia="es-ES"/>
              </w:rPr>
              <w:t> ocupan un lugar fundamental, la Iglesia es llamada a fomentar el </w:t>
            </w:r>
            <w:r w:rsidRPr="00A74D5D">
              <w:rPr>
                <w:rFonts w:ascii="Times New Roman" w:hAnsi="Times New Roman"/>
                <w:i/>
                <w:iCs/>
                <w:sz w:val="24"/>
                <w:szCs w:val="24"/>
                <w:lang w:val="es-ES_tradnl" w:eastAsia="es-ES"/>
              </w:rPr>
              <w:t>ser</w:t>
            </w:r>
            <w:r w:rsidRPr="00A74D5D">
              <w:rPr>
                <w:rFonts w:ascii="Times New Roman" w:hAnsi="Times New Roman"/>
                <w:sz w:val="24"/>
                <w:szCs w:val="24"/>
                <w:lang w:val="es-ES_tradnl" w:eastAsia="es-ES"/>
              </w:rPr>
              <w:t>, el </w:t>
            </w:r>
            <w:r w:rsidRPr="00A74D5D">
              <w:rPr>
                <w:rFonts w:ascii="Times New Roman" w:hAnsi="Times New Roman"/>
                <w:i/>
                <w:iCs/>
                <w:sz w:val="24"/>
                <w:szCs w:val="24"/>
                <w:lang w:val="es-ES_tradnl" w:eastAsia="es-ES"/>
              </w:rPr>
              <w:t>alabar</w:t>
            </w:r>
            <w:r w:rsidRPr="00A74D5D">
              <w:rPr>
                <w:rFonts w:ascii="Times New Roman" w:hAnsi="Times New Roman"/>
                <w:sz w:val="24"/>
                <w:szCs w:val="24"/>
                <w:lang w:val="es-ES_tradnl" w:eastAsia="es-ES"/>
              </w:rPr>
              <w:t> y el </w:t>
            </w:r>
            <w:r w:rsidRPr="00A74D5D">
              <w:rPr>
                <w:rFonts w:ascii="Times New Roman" w:hAnsi="Times New Roman"/>
                <w:i/>
                <w:iCs/>
                <w:sz w:val="24"/>
                <w:szCs w:val="24"/>
                <w:lang w:val="es-ES_tradnl" w:eastAsia="es-ES"/>
              </w:rPr>
              <w:t>contemplar</w:t>
            </w:r>
            <w:r w:rsidRPr="00A74D5D">
              <w:rPr>
                <w:rFonts w:ascii="Times New Roman" w:hAnsi="Times New Roman"/>
                <w:sz w:val="24"/>
                <w:szCs w:val="24"/>
                <w:lang w:val="es-ES_tradnl" w:eastAsia="es-ES"/>
              </w:rPr>
              <w:t> para desvelar la dimensión de lo bello. Un itinerario semejante requiere una pastoral específica para los artistas y sus ambientes, lo mismo que una adecuada valoración del patrimonio cultural.</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val="es-ES_tradnl" w:eastAsia="es-ES"/>
              </w:rPr>
              <w:t>Ya el Concilio Vaticano II reconoció la importancia del diálogo con los artistas y el valor de la presencia constante y benéfica de sus obras en la Iglesia, como camino que permite al hombre elevarse hacia Dios. Es oportuno abrir o continuar el diálogo con las instituciones y con las sociedades artísticas para crear relaciones recíprocas que permitan enriquecer tanto a la Iglesia como a los mismos artistas. En efecto, numerosos artistas han hallado en la Iglesia un lugar de creatividad personal, donde la acogida se  acompaña con propuestas, confrontación y discernimiento. Esta pastoral requiere laicos y clérigos que hayan recibido una buena formación cultural y artística, para entablar un diálogo con «todos aquellos que, con amor apasionado buscan nuevas “epifanías” de la belleza para donarla al mundo en la creación artística»</w:t>
            </w:r>
            <w:bookmarkStart w:id="61" w:name="_ftnref28"/>
            <w:r w:rsidRPr="00A74D5D">
              <w:rPr>
                <w:rFonts w:ascii="Times New Roman" w:hAnsi="Times New Roman"/>
                <w:sz w:val="24"/>
                <w:szCs w:val="24"/>
                <w:lang w:val="es-ES_tradnl" w:eastAsia="es-ES"/>
              </w:rPr>
              <w:fldChar w:fldCharType="begin"/>
            </w:r>
            <w:r w:rsidRPr="00A74D5D">
              <w:rPr>
                <w:rFonts w:ascii="Times New Roman" w:hAnsi="Times New Roman"/>
                <w:sz w:val="24"/>
                <w:szCs w:val="24"/>
                <w:lang w:val="es-ES_tradnl" w:eastAsia="es-ES"/>
              </w:rPr>
              <w:instrText xml:space="preserve"> HYPERLINK "http://www.vatican.va/roman_curia/pontifical_councils/cultr/documents/rc_pc_cultr_doc_20040313_where-is-your-god_sp.html" \l "_ftn28" \o "" </w:instrText>
            </w:r>
            <w:r w:rsidRPr="00D81066">
              <w:rPr>
                <w:rFonts w:ascii="Times New Roman" w:hAnsi="Times New Roman"/>
                <w:sz w:val="24"/>
                <w:szCs w:val="24"/>
                <w:lang w:val="es-ES_tradnl" w:eastAsia="es-ES"/>
              </w:rPr>
            </w:r>
            <w:r w:rsidRPr="00A74D5D">
              <w:rPr>
                <w:rFonts w:ascii="Times New Roman" w:hAnsi="Times New Roman"/>
                <w:sz w:val="24"/>
                <w:szCs w:val="24"/>
                <w:lang w:val="es-ES_tradnl" w:eastAsia="es-ES"/>
              </w:rPr>
              <w:fldChar w:fldCharType="separate"/>
            </w:r>
            <w:r w:rsidRPr="00A74D5D">
              <w:rPr>
                <w:rFonts w:ascii="Times New Roman" w:hAnsi="Times New Roman"/>
                <w:sz w:val="24"/>
                <w:szCs w:val="24"/>
                <w:u w:val="single"/>
                <w:lang w:val="es-ES_tradnl" w:eastAsia="es-ES"/>
              </w:rPr>
              <w:t>[28]</w:t>
            </w:r>
            <w:r w:rsidRPr="00A74D5D">
              <w:rPr>
                <w:rFonts w:ascii="Times New Roman" w:hAnsi="Times New Roman"/>
                <w:sz w:val="24"/>
                <w:szCs w:val="24"/>
                <w:lang w:val="es-ES_tradnl" w:eastAsia="es-ES"/>
              </w:rPr>
              <w:fldChar w:fldCharType="end"/>
            </w:r>
            <w:bookmarkEnd w:id="61"/>
            <w:r w:rsidRPr="00A74D5D">
              <w:rPr>
                <w:rFonts w:ascii="Times New Roman" w:hAnsi="Times New Roman"/>
                <w:sz w:val="24"/>
                <w:szCs w:val="24"/>
                <w:lang w:val="es-ES_tradnl" w:eastAsia="es-ES"/>
              </w:rPr>
              <w:t>.</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val="es-ES_tradnl" w:eastAsia="es-ES"/>
              </w:rPr>
              <w:t>Las </w:t>
            </w:r>
            <w:r w:rsidRPr="00A74D5D">
              <w:rPr>
                <w:rFonts w:ascii="Times New Roman" w:hAnsi="Times New Roman"/>
                <w:i/>
                <w:iCs/>
                <w:sz w:val="24"/>
                <w:szCs w:val="24"/>
                <w:lang w:val="es-ES_tradnl" w:eastAsia="es-ES"/>
              </w:rPr>
              <w:t>Semanas culturales</w:t>
            </w:r>
            <w:r w:rsidRPr="00A74D5D">
              <w:rPr>
                <w:rFonts w:ascii="Times New Roman" w:hAnsi="Times New Roman"/>
                <w:sz w:val="24"/>
                <w:szCs w:val="24"/>
                <w:lang w:val="es-ES_tradnl" w:eastAsia="es-ES"/>
              </w:rPr>
              <w:t>, </w:t>
            </w:r>
            <w:r w:rsidRPr="00A74D5D">
              <w:rPr>
                <w:rFonts w:ascii="Times New Roman" w:hAnsi="Times New Roman"/>
                <w:i/>
                <w:iCs/>
                <w:sz w:val="24"/>
                <w:szCs w:val="24"/>
                <w:lang w:val="es-ES_tradnl" w:eastAsia="es-ES"/>
              </w:rPr>
              <w:t>Festivales de arte</w:t>
            </w:r>
            <w:r w:rsidRPr="00A74D5D">
              <w:rPr>
                <w:rFonts w:ascii="Times New Roman" w:hAnsi="Times New Roman"/>
                <w:sz w:val="24"/>
                <w:szCs w:val="24"/>
                <w:lang w:val="es-ES_tradnl" w:eastAsia="es-ES"/>
              </w:rPr>
              <w:t>, </w:t>
            </w:r>
            <w:r w:rsidRPr="00A74D5D">
              <w:rPr>
                <w:rFonts w:ascii="Times New Roman" w:hAnsi="Times New Roman"/>
                <w:i/>
                <w:iCs/>
                <w:sz w:val="24"/>
                <w:szCs w:val="24"/>
                <w:lang w:val="es-ES_tradnl" w:eastAsia="es-ES"/>
              </w:rPr>
              <w:t>Exposiciones de arte</w:t>
            </w:r>
            <w:r w:rsidRPr="00A74D5D">
              <w:rPr>
                <w:rFonts w:ascii="Times New Roman" w:hAnsi="Times New Roman"/>
                <w:sz w:val="24"/>
                <w:szCs w:val="24"/>
                <w:lang w:val="es-ES_tradnl" w:eastAsia="es-ES"/>
              </w:rPr>
              <w:t>, </w:t>
            </w:r>
            <w:r w:rsidRPr="00A74D5D">
              <w:rPr>
                <w:rFonts w:ascii="Times New Roman" w:hAnsi="Times New Roman"/>
                <w:i/>
                <w:iCs/>
                <w:sz w:val="24"/>
                <w:szCs w:val="24"/>
                <w:lang w:val="es-ES_tradnl" w:eastAsia="es-ES"/>
              </w:rPr>
              <w:t>Premios de arte sacro</w:t>
            </w:r>
            <w:r w:rsidRPr="00A74D5D">
              <w:rPr>
                <w:rFonts w:ascii="Times New Roman" w:hAnsi="Times New Roman"/>
                <w:sz w:val="24"/>
                <w:szCs w:val="24"/>
                <w:lang w:val="es-ES_tradnl" w:eastAsia="es-ES"/>
              </w:rPr>
              <w:t>,</w:t>
            </w:r>
            <w:r w:rsidRPr="00A74D5D">
              <w:rPr>
                <w:rFonts w:ascii="Times New Roman" w:hAnsi="Times New Roman"/>
                <w:i/>
                <w:iCs/>
                <w:sz w:val="24"/>
                <w:szCs w:val="24"/>
                <w:lang w:val="es-ES_tradnl" w:eastAsia="es-ES"/>
              </w:rPr>
              <w:t>Bienales artísticas</w:t>
            </w:r>
            <w:r w:rsidRPr="00A74D5D">
              <w:rPr>
                <w:rFonts w:ascii="Times New Roman" w:hAnsi="Times New Roman"/>
                <w:sz w:val="24"/>
                <w:szCs w:val="24"/>
                <w:lang w:val="es-ES_tradnl" w:eastAsia="es-ES"/>
              </w:rPr>
              <w:t>, organizados también en colaboración con las autoridades civiles, en diferentes regiones del mundo, ayudan a un acercamiento pastoral a la vía de la belleza como camino privilegiado de inculturación de la fe. Estas actividades, junto con otras iniciativas, que favorezcan las experiencia artística, donde la persona de Cristo y los misterios de la fe, siguen siendo una fuente privilegiada de inspiración para los artistas.</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val="es-ES_tradnl" w:eastAsia="es-ES"/>
              </w:rPr>
              <w:t>En el campo de la literatura, encuentros como los organizados por el Consejo Pontificio de la Cultura con poetas, escritores y críticos, tanto católicos como laicos, así como la creación de círculos literarios, permiten intercambios muy prometedores.</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val="es-ES_tradnl" w:eastAsia="es-ES"/>
              </w:rPr>
              <w:t>Por otra parte, el patrimonio cultural de la Iglesia sigue siendo un medio de evangelización. Los monumentos de inspiración cristiana edificados a lo largo de siglos de fe son auténticos testigos de una cultura modelada por el Evangelio de Cristo y guías siempre actuales para una buena formación cristiana. En numerosos lugares, la restauración de templos y, especialmente, de las fachadas, a veces por iniciativa de la administración pública, se convierten en una invitación a responder a la invitación de Jesús: «Brille, pues, vuestra luz delante de los hombres, para que vean vuestras buenas obras» (</w:t>
            </w:r>
            <w:r w:rsidRPr="00A74D5D">
              <w:rPr>
                <w:rFonts w:ascii="Times New Roman" w:hAnsi="Times New Roman"/>
                <w:i/>
                <w:iCs/>
                <w:sz w:val="24"/>
                <w:szCs w:val="24"/>
                <w:lang w:val="es-ES_tradnl" w:eastAsia="es-ES"/>
              </w:rPr>
              <w:t>Mt</w:t>
            </w:r>
            <w:r w:rsidRPr="00A74D5D">
              <w:rPr>
                <w:rFonts w:ascii="Times New Roman" w:hAnsi="Times New Roman"/>
                <w:sz w:val="24"/>
                <w:szCs w:val="24"/>
                <w:lang w:val="es-ES_tradnl" w:eastAsia="es-ES"/>
              </w:rPr>
              <w:t> 5,6).</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val="es-ES_tradnl" w:eastAsia="es-ES"/>
              </w:rPr>
              <w:t>La organización y la promoción de conciertos de música sacra, de coreografías de inspiración religiosa o de exposiciones de arte sacro, ayudan a personas que hacen así de la experiencia de la belleza un elemento de crecimiento de su fe en el encuentro personal con el Salvador, contemplado a través de una obra de arte. Grandes exposiciones, como en Londres,</w:t>
            </w:r>
            <w:r w:rsidRPr="00A74D5D">
              <w:rPr>
                <w:rFonts w:ascii="Times New Roman" w:hAnsi="Times New Roman"/>
                <w:i/>
                <w:iCs/>
                <w:sz w:val="24"/>
                <w:szCs w:val="24"/>
                <w:lang w:val="es-ES_tradnl" w:eastAsia="es-ES"/>
              </w:rPr>
              <w:t>Behold the Saviour. Discovery of the Transcendent through the Face of Christ</w:t>
            </w:r>
            <w:r w:rsidRPr="00A74D5D">
              <w:rPr>
                <w:rFonts w:ascii="Times New Roman" w:hAnsi="Times New Roman"/>
                <w:sz w:val="24"/>
                <w:szCs w:val="24"/>
                <w:lang w:val="es-ES_tradnl" w:eastAsia="es-ES"/>
              </w:rPr>
              <w:t>; en diferentes ciudades de España, </w:t>
            </w:r>
            <w:r w:rsidRPr="00A74D5D">
              <w:rPr>
                <w:rFonts w:ascii="Times New Roman" w:hAnsi="Times New Roman"/>
                <w:i/>
                <w:iCs/>
                <w:sz w:val="24"/>
                <w:szCs w:val="24"/>
                <w:lang w:val="es-ES_tradnl" w:eastAsia="es-ES"/>
              </w:rPr>
              <w:t>Las Edades del Hombre</w:t>
            </w:r>
            <w:r w:rsidRPr="00A74D5D">
              <w:rPr>
                <w:rFonts w:ascii="Times New Roman" w:hAnsi="Times New Roman"/>
                <w:sz w:val="24"/>
                <w:szCs w:val="24"/>
                <w:lang w:val="es-ES_tradnl" w:eastAsia="es-ES"/>
              </w:rPr>
              <w:t>, y en Roma, </w:t>
            </w:r>
            <w:r w:rsidRPr="00A74D5D">
              <w:rPr>
                <w:rFonts w:ascii="Times New Roman" w:hAnsi="Times New Roman"/>
                <w:i/>
                <w:iCs/>
                <w:sz w:val="24"/>
                <w:szCs w:val="24"/>
                <w:lang w:val="es-ES_tradnl" w:eastAsia="es-ES"/>
              </w:rPr>
              <w:t>El Dios Escondido</w:t>
            </w:r>
            <w:r w:rsidRPr="00A74D5D">
              <w:rPr>
                <w:rFonts w:ascii="Times New Roman" w:hAnsi="Times New Roman"/>
                <w:sz w:val="24"/>
                <w:szCs w:val="24"/>
                <w:lang w:val="es-ES_tradnl" w:eastAsia="es-ES"/>
              </w:rPr>
              <w:t>, han atraído grandes cantidades de público, y constituyen un ejemplo de la capacidad que tiene el arte de llegar al corazón insatisfecho del hombre moderno. En efecto, son muchos los que se dan cuenta de la incapacidad de la cultura racional y técnica para responder a la necesidad profunda de sentido que reside en todo hombre y experimentan una impotencia real para captar la realidad compleja y misteriosa del mundo y la persona humana, mientras afirman su libertad y se afanan en una búsqueda de felicidad a menudo ficticia.</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val="es-ES_tradnl" w:eastAsia="es-ES"/>
              </w:rPr>
              <w:t>En algunos países aparece la necesidad creciente de una enseñanza religiosa en la Universidad para los estudiantes de disciplinas artísticas y ciencias humanas. Estos, en efecto, con frecuencia carecen de conocimientos elementales sobre el cristianismo y son incapaces de comprender su propio patrimonio histórico y artístico. Estos cursos sobre el cristianismo destinados a estudiantes de arte e historia ofrecen la oportunidad de ponerles en contacto con la Buena noticia de Cristo a través del patrimonio cultural.</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val="es-ES_tradnl" w:eastAsia="es-ES"/>
              </w:rPr>
              <w:t>La vía de la belleza aparece especialmente importante en la liturgia. Cuando la dimensión de lo sagrado, según las normas litúrgicas, se manifiesta a través de las representaciones artísticas, el misterio celebrado logra despertar a los indiferentes e interpelar los no creyentes. La </w:t>
            </w:r>
            <w:r w:rsidRPr="00A74D5D">
              <w:rPr>
                <w:rFonts w:ascii="Times New Roman" w:hAnsi="Times New Roman"/>
                <w:i/>
                <w:iCs/>
                <w:sz w:val="24"/>
                <w:szCs w:val="24"/>
                <w:lang w:val="es-ES_tradnl" w:eastAsia="es-ES"/>
              </w:rPr>
              <w:t>via pulchritudinis</w:t>
            </w:r>
            <w:r w:rsidRPr="00A74D5D">
              <w:rPr>
                <w:rFonts w:ascii="Times New Roman" w:hAnsi="Times New Roman"/>
                <w:sz w:val="24"/>
                <w:szCs w:val="24"/>
                <w:lang w:val="es-ES_tradnl" w:eastAsia="es-ES"/>
              </w:rPr>
              <w:t> se convierte así en el camino del gozo que se manifiesta en las fiestas religiosas celebradas como encuentros de fe.</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eastAsia="es-ES"/>
              </w:rPr>
              <w:t> </w:t>
            </w:r>
          </w:p>
          <w:p w:rsidR="005277D8" w:rsidRPr="00A74D5D" w:rsidRDefault="005277D8" w:rsidP="00A74D5D">
            <w:pPr>
              <w:spacing w:after="0" w:line="240" w:lineRule="atLeast"/>
              <w:ind w:firstLine="375"/>
              <w:rPr>
                <w:rFonts w:ascii="Times New Roman" w:hAnsi="Times New Roman"/>
                <w:sz w:val="24"/>
                <w:szCs w:val="24"/>
                <w:lang w:eastAsia="es-ES"/>
              </w:rPr>
            </w:pPr>
            <w:bookmarkStart w:id="62" w:name="_Toc74057962"/>
            <w:r w:rsidRPr="00A74D5D">
              <w:rPr>
                <w:rFonts w:ascii="Times New Roman" w:hAnsi="Times New Roman"/>
                <w:sz w:val="24"/>
                <w:szCs w:val="24"/>
                <w:u w:val="single"/>
                <w:lang w:val="es-ES_tradnl" w:eastAsia="es-ES"/>
              </w:rPr>
              <w:t>2.5. Un nuevo lenguaje para comunicar el Evangelio: razón y sentimiento</w:t>
            </w:r>
            <w:bookmarkEnd w:id="62"/>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val="es-ES_tradnl" w:eastAsia="es-ES"/>
              </w:rPr>
              <w:t>El Cardinal Newman, en su </w:t>
            </w:r>
            <w:r w:rsidRPr="00A74D5D">
              <w:rPr>
                <w:rFonts w:ascii="Times New Roman" w:hAnsi="Times New Roman"/>
                <w:i/>
                <w:iCs/>
                <w:sz w:val="24"/>
                <w:szCs w:val="24"/>
                <w:lang w:val="es-ES_tradnl" w:eastAsia="es-ES"/>
              </w:rPr>
              <w:t>Gramática del asentimiento</w:t>
            </w:r>
            <w:bookmarkStart w:id="63" w:name="_ftnref29"/>
            <w:r w:rsidRPr="00A74D5D">
              <w:rPr>
                <w:rFonts w:ascii="Times New Roman" w:hAnsi="Times New Roman"/>
                <w:sz w:val="24"/>
                <w:szCs w:val="24"/>
                <w:lang w:val="es-ES_tradnl" w:eastAsia="es-ES"/>
              </w:rPr>
              <w:fldChar w:fldCharType="begin"/>
            </w:r>
            <w:r w:rsidRPr="00A74D5D">
              <w:rPr>
                <w:rFonts w:ascii="Times New Roman" w:hAnsi="Times New Roman"/>
                <w:sz w:val="24"/>
                <w:szCs w:val="24"/>
                <w:lang w:val="es-ES_tradnl" w:eastAsia="es-ES"/>
              </w:rPr>
              <w:instrText xml:space="preserve"> HYPERLINK "http://www.vatican.va/roman_curia/pontifical_councils/cultr/documents/rc_pc_cultr_doc_20040313_where-is-your-god_sp.html" \l "_ftn29" \o "" </w:instrText>
            </w:r>
            <w:r w:rsidRPr="00D81066">
              <w:rPr>
                <w:rFonts w:ascii="Times New Roman" w:hAnsi="Times New Roman"/>
                <w:sz w:val="24"/>
                <w:szCs w:val="24"/>
                <w:lang w:val="es-ES_tradnl" w:eastAsia="es-ES"/>
              </w:rPr>
            </w:r>
            <w:r w:rsidRPr="00A74D5D">
              <w:rPr>
                <w:rFonts w:ascii="Times New Roman" w:hAnsi="Times New Roman"/>
                <w:sz w:val="24"/>
                <w:szCs w:val="24"/>
                <w:lang w:val="es-ES_tradnl" w:eastAsia="es-ES"/>
              </w:rPr>
              <w:fldChar w:fldCharType="separate"/>
            </w:r>
            <w:r w:rsidRPr="00A74D5D">
              <w:rPr>
                <w:rFonts w:ascii="Times New Roman" w:hAnsi="Times New Roman"/>
                <w:sz w:val="24"/>
                <w:szCs w:val="24"/>
                <w:u w:val="single"/>
                <w:lang w:val="es-ES_tradnl" w:eastAsia="es-ES"/>
              </w:rPr>
              <w:t>[29]</w:t>
            </w:r>
            <w:r w:rsidRPr="00A74D5D">
              <w:rPr>
                <w:rFonts w:ascii="Times New Roman" w:hAnsi="Times New Roman"/>
                <w:sz w:val="24"/>
                <w:szCs w:val="24"/>
                <w:lang w:val="es-ES_tradnl" w:eastAsia="es-ES"/>
              </w:rPr>
              <w:fldChar w:fldCharType="end"/>
            </w:r>
            <w:bookmarkEnd w:id="63"/>
            <w:r w:rsidRPr="00A74D5D">
              <w:rPr>
                <w:rFonts w:ascii="Times New Roman" w:hAnsi="Times New Roman"/>
                <w:sz w:val="24"/>
                <w:szCs w:val="24"/>
                <w:lang w:val="es-ES_tradnl" w:eastAsia="es-ES"/>
              </w:rPr>
              <w:t> subraya la importancia del doble canal de la evangelización, el corazón y la cabeza, es decir, el sentimiento y la razón. Hoy día, la dimensión emocional de la persona adquiere importancia creciente y numerosos cristianos llegan por este medio al gozo de la fe. En un cultura de irracionalismo dominante, experimentan la necesidad de profundizar sus razones para creer mediante una formación apropiada, donde la Iglesia se hace «samaritana» de la razón herida.</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val="es-ES_tradnl" w:eastAsia="es-ES"/>
              </w:rPr>
              <w:t>El primer problema es el del lenguaje. ¿Cómo comunicar la Buena noticia de Cristo, único Salvador del mundo? La cultura de la indiferencia y del relativismo, nacida en un Occidente secularizado no facilita una comunicación fundada sobre un discurso objetivo. En este caso, el diálogo, lo mismo que la comunicación, se ve seriamente comprometido. Si las personas que viven en este cultura tienen dificultades para descubrir la </w:t>
            </w:r>
            <w:r w:rsidRPr="00A74D5D">
              <w:rPr>
                <w:rFonts w:ascii="Times New Roman" w:hAnsi="Times New Roman"/>
                <w:i/>
                <w:iCs/>
                <w:sz w:val="24"/>
                <w:szCs w:val="24"/>
                <w:lang w:val="es-ES_tradnl" w:eastAsia="es-ES"/>
              </w:rPr>
              <w:t>res significata</w:t>
            </w:r>
            <w:r w:rsidRPr="00A74D5D">
              <w:rPr>
                <w:rFonts w:ascii="Times New Roman" w:hAnsi="Times New Roman"/>
                <w:sz w:val="24"/>
                <w:szCs w:val="24"/>
                <w:lang w:val="es-ES_tradnl" w:eastAsia="es-ES"/>
              </w:rPr>
              <w:t>, es decir, Cristo mismo, es necesario repensar la </w:t>
            </w:r>
            <w:r w:rsidRPr="00A74D5D">
              <w:rPr>
                <w:rFonts w:ascii="Times New Roman" w:hAnsi="Times New Roman"/>
                <w:i/>
                <w:iCs/>
                <w:sz w:val="24"/>
                <w:szCs w:val="24"/>
                <w:lang w:val="es-ES_tradnl" w:eastAsia="es-ES"/>
              </w:rPr>
              <w:t>res significans</w:t>
            </w:r>
            <w:r w:rsidRPr="00A74D5D">
              <w:rPr>
                <w:rFonts w:ascii="Times New Roman" w:hAnsi="Times New Roman"/>
                <w:sz w:val="24"/>
                <w:szCs w:val="24"/>
                <w:lang w:val="es-ES_tradnl" w:eastAsia="es-ES"/>
              </w:rPr>
              <w:t>, es decir, todo aquello que conduce a El y a los misterios de la fe, en función de su cultura, para una evangelización renovada.</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val="es-ES_tradnl" w:eastAsia="es-ES"/>
              </w:rPr>
              <w:t>Estar junto a los jóvenes, tratar de comprender sus maneras de vivir y su cultura, es el primer acercamiento para ayudar a encontrar un lenguaje capaz de transmitirles la experiencia de Dios. Algunas cadenas de televisión, como MTV</w:t>
            </w:r>
            <w:bookmarkStart w:id="64" w:name="_ftnref30"/>
            <w:r w:rsidRPr="00A74D5D">
              <w:rPr>
                <w:rFonts w:ascii="Times New Roman" w:hAnsi="Times New Roman"/>
                <w:sz w:val="24"/>
                <w:szCs w:val="24"/>
                <w:lang w:val="es-ES_tradnl" w:eastAsia="es-ES"/>
              </w:rPr>
              <w:fldChar w:fldCharType="begin"/>
            </w:r>
            <w:r w:rsidRPr="00A74D5D">
              <w:rPr>
                <w:rFonts w:ascii="Times New Roman" w:hAnsi="Times New Roman"/>
                <w:sz w:val="24"/>
                <w:szCs w:val="24"/>
                <w:lang w:val="es-ES_tradnl" w:eastAsia="es-ES"/>
              </w:rPr>
              <w:instrText xml:space="preserve"> HYPERLINK "http://www.vatican.va/roman_curia/pontifical_councils/cultr/documents/rc_pc_cultr_doc_20040313_where-is-your-god_sp.html" \l "_ftn30" \o "" </w:instrText>
            </w:r>
            <w:r w:rsidRPr="00D81066">
              <w:rPr>
                <w:rFonts w:ascii="Times New Roman" w:hAnsi="Times New Roman"/>
                <w:sz w:val="24"/>
                <w:szCs w:val="24"/>
                <w:lang w:val="es-ES_tradnl" w:eastAsia="es-ES"/>
              </w:rPr>
            </w:r>
            <w:r w:rsidRPr="00A74D5D">
              <w:rPr>
                <w:rFonts w:ascii="Times New Roman" w:hAnsi="Times New Roman"/>
                <w:sz w:val="24"/>
                <w:szCs w:val="24"/>
                <w:lang w:val="es-ES_tradnl" w:eastAsia="es-ES"/>
              </w:rPr>
              <w:fldChar w:fldCharType="separate"/>
            </w:r>
            <w:r w:rsidRPr="00A74D5D">
              <w:rPr>
                <w:rFonts w:ascii="Times New Roman" w:hAnsi="Times New Roman"/>
                <w:sz w:val="24"/>
                <w:szCs w:val="24"/>
                <w:u w:val="single"/>
                <w:lang w:val="es-ES_tradnl" w:eastAsia="es-ES"/>
              </w:rPr>
              <w:t>[30]</w:t>
            </w:r>
            <w:r w:rsidRPr="00A74D5D">
              <w:rPr>
                <w:rFonts w:ascii="Times New Roman" w:hAnsi="Times New Roman"/>
                <w:sz w:val="24"/>
                <w:szCs w:val="24"/>
                <w:lang w:val="es-ES_tradnl" w:eastAsia="es-ES"/>
              </w:rPr>
              <w:fldChar w:fldCharType="end"/>
            </w:r>
            <w:bookmarkEnd w:id="64"/>
            <w:r w:rsidRPr="00A74D5D">
              <w:rPr>
                <w:rFonts w:ascii="Times New Roman" w:hAnsi="Times New Roman"/>
                <w:sz w:val="24"/>
                <w:szCs w:val="24"/>
                <w:lang w:val="es-ES_tradnl" w:eastAsia="es-ES"/>
              </w:rPr>
              <w:t>, basan su éxito entre los jóvenes en una mezcla de simpatía y rabia, sarcasmo y tolerancia, sentido de responsabilidad y egoísmo. Adoptando en alguna medida este lenguaje y, por supuesto, purificándolo, el diálogo de la Iglesia con los jóvenes se vería facilitado y la relación directa establecida con las personas permitiría transformar desde el interior los aspectos negativos de su cultura y reforzar lo que tiene de positivo. Los medios de comunicación social son aptos para comunicar una experiencia positiva de conversión y de fe, vividas por personas reales con las que es posible identificarse.</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val="es-ES_tradnl" w:eastAsia="es-ES"/>
              </w:rPr>
              <w:t>Por lo demás, la Iglesia puede explotar su tradición multisecular para llegar a las personas mediante el atractivo de la música, ya sea litúrgica o popular. En efecto, la música tiene una gran capacidad de apertura a la dimensión religiosa y en algunos casos, como el canto gregoriano, ejerce una fascinación incluso en ambientes no eclesiales.</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i/>
                <w:iCs/>
                <w:sz w:val="24"/>
                <w:szCs w:val="24"/>
                <w:lang w:val="es-ES_tradnl" w:eastAsia="es-ES"/>
              </w:rPr>
              <w:t>La cultura de la relación significativa</w:t>
            </w:r>
            <w:r w:rsidRPr="00A74D5D">
              <w:rPr>
                <w:rFonts w:ascii="Times New Roman" w:hAnsi="Times New Roman"/>
                <w:sz w:val="24"/>
                <w:szCs w:val="24"/>
                <w:lang w:val="es-ES_tradnl" w:eastAsia="es-ES"/>
              </w:rPr>
              <w:t> es indispensable para que el testimonio cristiano pueda implicar al otro en un itinerario de fe. El primado de la persona y de las relaciones personales es esencial en la obra de evangelización. El contacto misionero auténtico se opera a través del diálogo y tejiendo relaciones entre personas. Esta apertura no puede hacerse si no es permaneciendo junto a las personas que tienen dificultades para establecer relaciones positivas en la pareja, la familia o en la comunidad cristiana misma, procurando que haya un acompañamiento a los niños, en los centros parroquiales, adolescentes, novios, con educadores buenos y competentes. Las personas ancianas tienen también necesidad de una pastoral que responda a sus necesidades, lo que requiere de la comunidad cristiana un esfuerzo para que las personas se sientan escuchadas, comprendidas amadas y no consideradas como un simple miembro de una institución. Aun en el «supermercado» de la religión y de la cultura, donde predominan el sentimiento, la estética y la emoción, es posible ofrecer a quienes van en busca una respuesta segura y exhaustiva, fundada sobre la verdad, la belleza y la bondad de la fe en Jesucristo, que con su vida, su muerte y resurrección da respuesta a todos los interrogantes fundamentales del hombre sobre el gran misterio de su vida.</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val="es-ES_tradnl" w:eastAsia="es-ES"/>
              </w:rPr>
              <w:t>La </w:t>
            </w:r>
            <w:r w:rsidRPr="00A74D5D">
              <w:rPr>
                <w:rFonts w:ascii="Times New Roman" w:hAnsi="Times New Roman"/>
                <w:i/>
                <w:iCs/>
                <w:sz w:val="24"/>
                <w:szCs w:val="24"/>
                <w:lang w:val="es-ES_tradnl" w:eastAsia="es-ES"/>
              </w:rPr>
              <w:t>Nueva Era</w:t>
            </w:r>
            <w:r w:rsidRPr="00A74D5D">
              <w:rPr>
                <w:rFonts w:ascii="Times New Roman" w:hAnsi="Times New Roman"/>
                <w:sz w:val="24"/>
                <w:szCs w:val="24"/>
                <w:lang w:val="es-ES_tradnl" w:eastAsia="es-ES"/>
              </w:rPr>
              <w:t> y las sectas atraen a muchos actuando precisamente sobre la emotividad. Para responder a este desafío, y siguiendo la invitación del beato Juan XXIII de «emplear la medicina de la misericordia y no empuñar las armas de la severidad»</w:t>
            </w:r>
            <w:bookmarkStart w:id="65" w:name="_ftnref31"/>
            <w:r w:rsidRPr="00A74D5D">
              <w:rPr>
                <w:rFonts w:ascii="Times New Roman" w:hAnsi="Times New Roman"/>
                <w:sz w:val="24"/>
                <w:szCs w:val="24"/>
                <w:lang w:val="es-ES_tradnl" w:eastAsia="es-ES"/>
              </w:rPr>
              <w:fldChar w:fldCharType="begin"/>
            </w:r>
            <w:r w:rsidRPr="00A74D5D">
              <w:rPr>
                <w:rFonts w:ascii="Times New Roman" w:hAnsi="Times New Roman"/>
                <w:sz w:val="24"/>
                <w:szCs w:val="24"/>
                <w:lang w:val="es-ES_tradnl" w:eastAsia="es-ES"/>
              </w:rPr>
              <w:instrText xml:space="preserve"> HYPERLINK "http://www.vatican.va/roman_curia/pontifical_councils/cultr/documents/rc_pc_cultr_doc_20040313_where-is-your-god_sp.html" \l "_ftn31" \o "" </w:instrText>
            </w:r>
            <w:r w:rsidRPr="00D81066">
              <w:rPr>
                <w:rFonts w:ascii="Times New Roman" w:hAnsi="Times New Roman"/>
                <w:sz w:val="24"/>
                <w:szCs w:val="24"/>
                <w:lang w:val="es-ES_tradnl" w:eastAsia="es-ES"/>
              </w:rPr>
            </w:r>
            <w:r w:rsidRPr="00A74D5D">
              <w:rPr>
                <w:rFonts w:ascii="Times New Roman" w:hAnsi="Times New Roman"/>
                <w:sz w:val="24"/>
                <w:szCs w:val="24"/>
                <w:lang w:val="es-ES_tradnl" w:eastAsia="es-ES"/>
              </w:rPr>
              <w:fldChar w:fldCharType="separate"/>
            </w:r>
            <w:r w:rsidRPr="00A74D5D">
              <w:rPr>
                <w:rFonts w:ascii="Times New Roman" w:hAnsi="Times New Roman"/>
                <w:sz w:val="24"/>
                <w:szCs w:val="24"/>
                <w:u w:val="single"/>
                <w:lang w:val="es-ES_tradnl" w:eastAsia="es-ES"/>
              </w:rPr>
              <w:t>[31]</w:t>
            </w:r>
            <w:r w:rsidRPr="00A74D5D">
              <w:rPr>
                <w:rFonts w:ascii="Times New Roman" w:hAnsi="Times New Roman"/>
                <w:sz w:val="24"/>
                <w:szCs w:val="24"/>
                <w:lang w:val="es-ES_tradnl" w:eastAsia="es-ES"/>
              </w:rPr>
              <w:fldChar w:fldCharType="end"/>
            </w:r>
            <w:bookmarkEnd w:id="65"/>
            <w:r w:rsidRPr="00A74D5D">
              <w:rPr>
                <w:rFonts w:ascii="Times New Roman" w:hAnsi="Times New Roman"/>
                <w:sz w:val="24"/>
                <w:szCs w:val="24"/>
                <w:lang w:val="es-ES_tradnl" w:eastAsia="es-ES"/>
              </w:rPr>
              <w:t>, se trata de salir al encuentro de todas las personas que buscan la Verdad con sinceridad y de cuidar de quienes atraviesan momentos de fragilidad e inquietud, que son presas fáciles para las sectas. A estas personas en dificultad estamos llamados a presentar el misterio de la Cruz: en ella, sin caer en la trampa del absurdo o del sentimentalismo, podemos compartir los sufrimientos de las personas heridas y ayudarlas a encontrar allí la posibilidad de dar un sentido a su vida de sufrimiento.</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i/>
                <w:iCs/>
                <w:sz w:val="24"/>
                <w:szCs w:val="24"/>
                <w:lang w:val="es-ES_tradnl" w:eastAsia="es-ES"/>
              </w:rPr>
              <w:t>Las relaciones</w:t>
            </w:r>
            <w:r w:rsidRPr="00A74D5D">
              <w:rPr>
                <w:rFonts w:ascii="Times New Roman" w:hAnsi="Times New Roman"/>
                <w:sz w:val="24"/>
                <w:szCs w:val="24"/>
                <w:lang w:val="es-ES_tradnl" w:eastAsia="es-ES"/>
              </w:rPr>
              <w:t> </w:t>
            </w:r>
            <w:r w:rsidRPr="00A74D5D">
              <w:rPr>
                <w:rFonts w:ascii="Times New Roman" w:hAnsi="Times New Roman"/>
                <w:i/>
                <w:iCs/>
                <w:sz w:val="24"/>
                <w:szCs w:val="24"/>
                <w:lang w:val="es-ES_tradnl" w:eastAsia="es-ES"/>
              </w:rPr>
              <w:t>personales</w:t>
            </w:r>
            <w:r w:rsidRPr="00A74D5D">
              <w:rPr>
                <w:rFonts w:ascii="Times New Roman" w:hAnsi="Times New Roman"/>
                <w:sz w:val="24"/>
                <w:szCs w:val="24"/>
                <w:lang w:val="es-ES_tradnl" w:eastAsia="es-ES"/>
              </w:rPr>
              <w:t> dentro de la Iglesia, sobre todo en las parroquias más extensas, son de gran importancia. Las pequeñas comunidades, vinculadas a movimientos eclesiales, que tienen en cuenta las particularidades antropológicas, culturales y sociales de las personas, permiten renovar y profundizar la vida de comunión. El gozo de pertenecer a la familia de Dios es el signo visible del mensaje de la salvación y la Iglesia, familia de familias, aparece entonces como el verdadero «lugar» del encuentro entre Dios y los hombres.</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val="es-ES_tradnl" w:eastAsia="es-ES"/>
              </w:rPr>
              <w:t>La actitud misionera hacia los que están lejos de la Iglesia y que consideramos como no creyentes o indiferentes es siempre la del Buen pastor que va a buscar la oveja perdida para reconducirla al redil. Es también fundamental acoger con cuidado a aquellos, cada vez más numerosos, que sólo acuden a la iglesia ocasionalmente</w:t>
            </w:r>
            <w:bookmarkStart w:id="66" w:name="_ftnref32"/>
            <w:r w:rsidRPr="00A74D5D">
              <w:rPr>
                <w:rFonts w:ascii="Times New Roman" w:hAnsi="Times New Roman"/>
                <w:sz w:val="24"/>
                <w:szCs w:val="24"/>
                <w:lang w:val="es-ES_tradnl" w:eastAsia="es-ES"/>
              </w:rPr>
              <w:fldChar w:fldCharType="begin"/>
            </w:r>
            <w:r w:rsidRPr="00A74D5D">
              <w:rPr>
                <w:rFonts w:ascii="Times New Roman" w:hAnsi="Times New Roman"/>
                <w:sz w:val="24"/>
                <w:szCs w:val="24"/>
                <w:lang w:val="es-ES_tradnl" w:eastAsia="es-ES"/>
              </w:rPr>
              <w:instrText xml:space="preserve"> HYPERLINK "http://www.vatican.va/roman_curia/pontifical_councils/cultr/documents/rc_pc_cultr_doc_20040313_where-is-your-god_sp.html" \l "_ftn32" \o "" </w:instrText>
            </w:r>
            <w:r w:rsidRPr="00D81066">
              <w:rPr>
                <w:rFonts w:ascii="Times New Roman" w:hAnsi="Times New Roman"/>
                <w:sz w:val="24"/>
                <w:szCs w:val="24"/>
                <w:lang w:val="es-ES_tradnl" w:eastAsia="es-ES"/>
              </w:rPr>
            </w:r>
            <w:r w:rsidRPr="00A74D5D">
              <w:rPr>
                <w:rFonts w:ascii="Times New Roman" w:hAnsi="Times New Roman"/>
                <w:sz w:val="24"/>
                <w:szCs w:val="24"/>
                <w:lang w:val="es-ES_tradnl" w:eastAsia="es-ES"/>
              </w:rPr>
              <w:fldChar w:fldCharType="separate"/>
            </w:r>
            <w:r w:rsidRPr="00A74D5D">
              <w:rPr>
                <w:rFonts w:ascii="Times New Roman" w:hAnsi="Times New Roman"/>
                <w:sz w:val="24"/>
                <w:szCs w:val="24"/>
                <w:u w:val="single"/>
                <w:lang w:val="es-ES_tradnl" w:eastAsia="es-ES"/>
              </w:rPr>
              <w:t>[32]</w:t>
            </w:r>
            <w:r w:rsidRPr="00A74D5D">
              <w:rPr>
                <w:rFonts w:ascii="Times New Roman" w:hAnsi="Times New Roman"/>
                <w:sz w:val="24"/>
                <w:szCs w:val="24"/>
                <w:lang w:val="es-ES_tradnl" w:eastAsia="es-ES"/>
              </w:rPr>
              <w:fldChar w:fldCharType="end"/>
            </w:r>
            <w:bookmarkEnd w:id="66"/>
            <w:r w:rsidRPr="00A74D5D">
              <w:rPr>
                <w:rFonts w:ascii="Times New Roman" w:hAnsi="Times New Roman"/>
                <w:sz w:val="24"/>
                <w:szCs w:val="24"/>
                <w:lang w:val="es-ES_tradnl" w:eastAsia="es-ES"/>
              </w:rPr>
              <w:t>. Entrar en diálogo con estas personas es muchas veces más fácil de lo que se piensa. A veces, basta un poco de iniciativa para dirigirles una invitación calurosa y personalizada, o para entablar relaciones humanas de amistad profunda, para suscitar la confianza y una mejor comprensión de la Iglesia</w:t>
            </w:r>
            <w:bookmarkStart w:id="67" w:name="_ftnref33"/>
            <w:r w:rsidRPr="00A74D5D">
              <w:rPr>
                <w:rFonts w:ascii="Times New Roman" w:hAnsi="Times New Roman"/>
                <w:sz w:val="24"/>
                <w:szCs w:val="24"/>
                <w:lang w:val="es-ES_tradnl" w:eastAsia="es-ES"/>
              </w:rPr>
              <w:fldChar w:fldCharType="begin"/>
            </w:r>
            <w:r w:rsidRPr="00A74D5D">
              <w:rPr>
                <w:rFonts w:ascii="Times New Roman" w:hAnsi="Times New Roman"/>
                <w:sz w:val="24"/>
                <w:szCs w:val="24"/>
                <w:lang w:val="es-ES_tradnl" w:eastAsia="es-ES"/>
              </w:rPr>
              <w:instrText xml:space="preserve"> HYPERLINK "http://www.vatican.va/roman_curia/pontifical_councils/cultr/documents/rc_pc_cultr_doc_20040313_where-is-your-god_sp.html" \l "_ftn33" \o "" </w:instrText>
            </w:r>
            <w:r w:rsidRPr="00D81066">
              <w:rPr>
                <w:rFonts w:ascii="Times New Roman" w:hAnsi="Times New Roman"/>
                <w:sz w:val="24"/>
                <w:szCs w:val="24"/>
                <w:lang w:val="es-ES_tradnl" w:eastAsia="es-ES"/>
              </w:rPr>
            </w:r>
            <w:r w:rsidRPr="00A74D5D">
              <w:rPr>
                <w:rFonts w:ascii="Times New Roman" w:hAnsi="Times New Roman"/>
                <w:sz w:val="24"/>
                <w:szCs w:val="24"/>
                <w:lang w:val="es-ES_tradnl" w:eastAsia="es-ES"/>
              </w:rPr>
              <w:fldChar w:fldCharType="separate"/>
            </w:r>
            <w:r w:rsidRPr="00A74D5D">
              <w:rPr>
                <w:rFonts w:ascii="Times New Roman" w:hAnsi="Times New Roman"/>
                <w:sz w:val="24"/>
                <w:szCs w:val="24"/>
                <w:u w:val="single"/>
                <w:lang w:val="es-ES_tradnl" w:eastAsia="es-ES"/>
              </w:rPr>
              <w:t>[33]</w:t>
            </w:r>
            <w:r w:rsidRPr="00A74D5D">
              <w:rPr>
                <w:rFonts w:ascii="Times New Roman" w:hAnsi="Times New Roman"/>
                <w:sz w:val="24"/>
                <w:szCs w:val="24"/>
                <w:lang w:val="es-ES_tradnl" w:eastAsia="es-ES"/>
              </w:rPr>
              <w:fldChar w:fldCharType="end"/>
            </w:r>
            <w:bookmarkEnd w:id="67"/>
            <w:r w:rsidRPr="00A74D5D">
              <w:rPr>
                <w:rFonts w:ascii="Times New Roman" w:hAnsi="Times New Roman"/>
                <w:sz w:val="24"/>
                <w:szCs w:val="24"/>
                <w:lang w:val="es-ES_tradnl" w:eastAsia="es-ES"/>
              </w:rPr>
              <w:t>.</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val="es-ES_tradnl" w:eastAsia="es-ES"/>
              </w:rPr>
              <w:t>Inculturar la fe y evangelizar las culturas a través de las relaciones interpersonales permite a todos y cada uno percibir la Iglesia como su propia casa y sentirse en ella a gusto. El anuncio del Evangelio que llevaron a Asia misioneros venidos de Occidente, como Matteo Ricci o De Nobili, fue fecundo en la medida en que los pueblos asiáticos percibieron su inserción en las culturas locales, cuyas lenguas y costumbres aprendieron, respetándolas y tratando de enriquecerse en un intercambio recíproco. Evangelizar las culturas exige entrar en ellas con amor e inteligencia para comprenderlas en profundidad y hacerse allí presente con verdadera caridad.</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eastAsia="es-ES"/>
              </w:rPr>
              <w:t> </w:t>
            </w:r>
          </w:p>
          <w:p w:rsidR="005277D8" w:rsidRPr="00A74D5D" w:rsidRDefault="005277D8" w:rsidP="00A74D5D">
            <w:pPr>
              <w:spacing w:after="0" w:line="240" w:lineRule="atLeast"/>
              <w:ind w:firstLine="375"/>
              <w:rPr>
                <w:rFonts w:ascii="Times New Roman" w:hAnsi="Times New Roman"/>
                <w:sz w:val="24"/>
                <w:szCs w:val="24"/>
                <w:lang w:eastAsia="es-ES"/>
              </w:rPr>
            </w:pPr>
            <w:bookmarkStart w:id="68" w:name="_Toc74057963"/>
            <w:r w:rsidRPr="00A74D5D">
              <w:rPr>
                <w:rFonts w:ascii="Times New Roman" w:hAnsi="Times New Roman"/>
                <w:sz w:val="24"/>
                <w:szCs w:val="24"/>
                <w:u w:val="single"/>
                <w:lang w:val="es-ES_tradnl" w:eastAsia="es-ES"/>
              </w:rPr>
              <w:t>2.6. Los Centros Culturales Católicos</w:t>
            </w:r>
            <w:bookmarkStart w:id="69" w:name="_ftnref34"/>
            <w:bookmarkEnd w:id="68"/>
            <w:r w:rsidRPr="00A74D5D">
              <w:rPr>
                <w:rFonts w:ascii="Times New Roman" w:hAnsi="Times New Roman"/>
                <w:sz w:val="24"/>
                <w:szCs w:val="24"/>
                <w:lang w:eastAsia="es-ES"/>
              </w:rPr>
              <w:fldChar w:fldCharType="begin"/>
            </w:r>
            <w:r w:rsidRPr="00A74D5D">
              <w:rPr>
                <w:rFonts w:ascii="Times New Roman" w:hAnsi="Times New Roman"/>
                <w:sz w:val="24"/>
                <w:szCs w:val="24"/>
                <w:lang w:eastAsia="es-ES"/>
              </w:rPr>
              <w:instrText xml:space="preserve"> HYPERLINK "http://www.vatican.va/roman_curia/pontifical_councils/cultr/documents/rc_pc_cultr_doc_20040313_where-is-your-god_sp.html" \l "_ftn34" \o "" </w:instrText>
            </w:r>
            <w:r w:rsidRPr="00D81066">
              <w:rPr>
                <w:rFonts w:ascii="Times New Roman" w:hAnsi="Times New Roman"/>
                <w:sz w:val="24"/>
                <w:szCs w:val="24"/>
                <w:lang w:eastAsia="es-ES"/>
              </w:rPr>
            </w:r>
            <w:r w:rsidRPr="00A74D5D">
              <w:rPr>
                <w:rFonts w:ascii="Times New Roman" w:hAnsi="Times New Roman"/>
                <w:sz w:val="24"/>
                <w:szCs w:val="24"/>
                <w:lang w:eastAsia="es-ES"/>
              </w:rPr>
              <w:fldChar w:fldCharType="separate"/>
            </w:r>
            <w:r w:rsidRPr="00A74D5D">
              <w:rPr>
                <w:rFonts w:ascii="Times New Roman" w:hAnsi="Times New Roman"/>
                <w:sz w:val="24"/>
                <w:szCs w:val="24"/>
                <w:u w:val="single"/>
                <w:lang w:val="es-ES_tradnl" w:eastAsia="es-ES"/>
              </w:rPr>
              <w:t>[34]</w:t>
            </w:r>
            <w:r w:rsidRPr="00A74D5D">
              <w:rPr>
                <w:rFonts w:ascii="Times New Roman" w:hAnsi="Times New Roman"/>
                <w:sz w:val="24"/>
                <w:szCs w:val="24"/>
                <w:lang w:eastAsia="es-ES"/>
              </w:rPr>
              <w:fldChar w:fldCharType="end"/>
            </w:r>
            <w:bookmarkEnd w:id="69"/>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val="es-ES_tradnl" w:eastAsia="es-ES"/>
              </w:rPr>
              <w:t>«Los </w:t>
            </w:r>
            <w:r w:rsidRPr="00A74D5D">
              <w:rPr>
                <w:rFonts w:ascii="Times New Roman" w:hAnsi="Times New Roman"/>
                <w:i/>
                <w:iCs/>
                <w:sz w:val="24"/>
                <w:szCs w:val="24"/>
                <w:lang w:val="es-ES_tradnl" w:eastAsia="es-ES"/>
              </w:rPr>
              <w:t>centros culturales católicos </w:t>
            </w:r>
            <w:r w:rsidRPr="00A74D5D">
              <w:rPr>
                <w:rFonts w:ascii="Times New Roman" w:hAnsi="Times New Roman"/>
                <w:sz w:val="24"/>
                <w:szCs w:val="24"/>
                <w:lang w:val="es-ES_tradnl" w:eastAsia="es-ES"/>
              </w:rPr>
              <w:t>ofrecen a la Iglesia singulares posibilidades de presencia y acción en el campo de los cambios culturales. En efecto, éstos son unos </w:t>
            </w:r>
            <w:r w:rsidRPr="00A74D5D">
              <w:rPr>
                <w:rFonts w:ascii="Times New Roman" w:hAnsi="Times New Roman"/>
                <w:i/>
                <w:iCs/>
                <w:sz w:val="24"/>
                <w:szCs w:val="24"/>
                <w:lang w:val="es-ES_tradnl" w:eastAsia="es-ES"/>
              </w:rPr>
              <w:t>foros </w:t>
            </w:r>
            <w:r w:rsidRPr="00A74D5D">
              <w:rPr>
                <w:rFonts w:ascii="Times New Roman" w:hAnsi="Times New Roman"/>
                <w:sz w:val="24"/>
                <w:szCs w:val="24"/>
                <w:lang w:val="es-ES_tradnl" w:eastAsia="es-ES"/>
              </w:rPr>
              <w:t>públicos que permiten la amplia difusión, mediante el diálogo creativo, de convicciones cristianas sobre el hombre, la mujer, la familia, el trabajo, la economía, la sociedad, la política, la vida internacional y el ambiente » (</w:t>
            </w:r>
            <w:r w:rsidRPr="00A74D5D">
              <w:rPr>
                <w:rFonts w:ascii="Times New Roman" w:hAnsi="Times New Roman"/>
                <w:i/>
                <w:iCs/>
                <w:sz w:val="24"/>
                <w:szCs w:val="24"/>
                <w:lang w:val="es-ES_tradnl" w:eastAsia="es-ES"/>
              </w:rPr>
              <w:t>Ecclesia in Africa</w:t>
            </w:r>
            <w:r w:rsidRPr="00A74D5D">
              <w:rPr>
                <w:rFonts w:ascii="Times New Roman" w:hAnsi="Times New Roman"/>
                <w:sz w:val="24"/>
                <w:szCs w:val="24"/>
                <w:lang w:val="es-ES_tradnl" w:eastAsia="es-ES"/>
              </w:rPr>
              <w:t>, n. 103).</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val="es-ES_tradnl" w:eastAsia="es-ES"/>
              </w:rPr>
              <w:t>Los Centros Culturales Católicos, que se conciben como una especie de laboratorio cultural, «presentan una rica diversidad, tanto por su denominación (Centros o Círculos Culturales, Academias, Centros Universitarios, Casas de Formación), como por las orientaciones (teológica, ecuménica, científica, educativa, artística, etc...), o por los temas tratados (corrientes culturales, valores, dialogo intercultural e interreligioso, ciencia, artes etc...), o por las actividades desarrolladas (conferencias, debates, cursos, seminarios, publicaciones, bibliotecas, manifestaciones artísticas o culturales, exposiciones, etc.). El concepto mismo de “</w:t>
            </w:r>
            <w:r w:rsidRPr="00A74D5D">
              <w:rPr>
                <w:rFonts w:ascii="Times New Roman" w:hAnsi="Times New Roman"/>
                <w:i/>
                <w:iCs/>
                <w:sz w:val="24"/>
                <w:szCs w:val="24"/>
                <w:lang w:val="es-ES_tradnl" w:eastAsia="es-ES"/>
              </w:rPr>
              <w:t>Centro Cultural Católico</w:t>
            </w:r>
            <w:r w:rsidRPr="00A74D5D">
              <w:rPr>
                <w:rFonts w:ascii="Times New Roman" w:hAnsi="Times New Roman"/>
                <w:sz w:val="24"/>
                <w:szCs w:val="24"/>
                <w:lang w:val="es-ES_tradnl" w:eastAsia="es-ES"/>
              </w:rPr>
              <w:t>”</w:t>
            </w:r>
            <w:r w:rsidRPr="00A74D5D">
              <w:rPr>
                <w:rFonts w:ascii="Times New Roman" w:hAnsi="Times New Roman"/>
                <w:i/>
                <w:iCs/>
                <w:sz w:val="24"/>
                <w:szCs w:val="24"/>
                <w:lang w:val="es-ES_tradnl" w:eastAsia="es-ES"/>
              </w:rPr>
              <w:t> </w:t>
            </w:r>
            <w:r w:rsidRPr="00A74D5D">
              <w:rPr>
                <w:rFonts w:ascii="Times New Roman" w:hAnsi="Times New Roman"/>
                <w:sz w:val="24"/>
                <w:szCs w:val="24"/>
                <w:lang w:val="es-ES_tradnl" w:eastAsia="es-ES"/>
              </w:rPr>
              <w:t>reúne la pluralidad y la riqueza de las diversas situaciones de un país: se trata, bien de instituciones vinculadas a una estructura de la Iglesia... bien de iniciativas privadas de católicos, pero siempre en comunión con la Iglesia» (</w:t>
            </w:r>
            <w:r w:rsidRPr="00A74D5D">
              <w:rPr>
                <w:rFonts w:ascii="Times New Roman" w:hAnsi="Times New Roman"/>
                <w:i/>
                <w:iCs/>
                <w:sz w:val="24"/>
                <w:szCs w:val="24"/>
                <w:lang w:val="es-ES_tradnl" w:eastAsia="es-ES"/>
              </w:rPr>
              <w:t>Para una pastoral de la cultura</w:t>
            </w:r>
            <w:r w:rsidRPr="00A74D5D">
              <w:rPr>
                <w:rFonts w:ascii="Times New Roman" w:hAnsi="Times New Roman"/>
                <w:sz w:val="24"/>
                <w:szCs w:val="24"/>
                <w:lang w:val="es-ES_tradnl" w:eastAsia="es-ES"/>
              </w:rPr>
              <w:t>, n. 32).</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val="es-ES_tradnl" w:eastAsia="es-ES"/>
              </w:rPr>
              <w:t>Los Centros culturales católicos son lugares privilegiados para una pastoral de la cultura y ofrecen la posibilidad de debates, con la ayuda de películas o conferencias, sobre problemas culturales de actualidad. La respuesta a estos interrogantes de la cultura, permite superar numerosos obstáculos a la fe, un don de Dios que se recibe a través de la escucha (cfr. </w:t>
            </w:r>
            <w:r w:rsidRPr="00A74D5D">
              <w:rPr>
                <w:rFonts w:ascii="Times New Roman" w:hAnsi="Times New Roman"/>
                <w:i/>
                <w:iCs/>
                <w:sz w:val="24"/>
                <w:szCs w:val="24"/>
                <w:lang w:val="es-ES_tradnl" w:eastAsia="es-ES"/>
              </w:rPr>
              <w:t>Rm</w:t>
            </w:r>
            <w:r w:rsidRPr="00A74D5D">
              <w:rPr>
                <w:rFonts w:ascii="Times New Roman" w:hAnsi="Times New Roman"/>
                <w:sz w:val="24"/>
                <w:szCs w:val="24"/>
                <w:lang w:val="es-ES_tradnl" w:eastAsia="es-ES"/>
              </w:rPr>
              <w:t>10,17).</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eastAsia="es-ES"/>
              </w:rPr>
              <w:t> </w:t>
            </w:r>
          </w:p>
          <w:p w:rsidR="005277D8" w:rsidRPr="00A74D5D" w:rsidRDefault="005277D8" w:rsidP="00A74D5D">
            <w:pPr>
              <w:spacing w:after="0" w:line="240" w:lineRule="atLeast"/>
              <w:ind w:firstLine="375"/>
              <w:rPr>
                <w:rFonts w:ascii="Times New Roman" w:hAnsi="Times New Roman"/>
                <w:sz w:val="24"/>
                <w:szCs w:val="24"/>
                <w:lang w:eastAsia="es-ES"/>
              </w:rPr>
            </w:pPr>
            <w:bookmarkStart w:id="70" w:name="_Toc74057964"/>
            <w:r w:rsidRPr="00A74D5D">
              <w:rPr>
                <w:rFonts w:ascii="Times New Roman" w:hAnsi="Times New Roman"/>
                <w:sz w:val="24"/>
                <w:szCs w:val="24"/>
                <w:u w:val="single"/>
                <w:lang w:val="es-ES_tradnl" w:eastAsia="es-ES"/>
              </w:rPr>
              <w:t>2.7. Turismo religioso</w:t>
            </w:r>
            <w:bookmarkEnd w:id="70"/>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val="es-ES_tradnl" w:eastAsia="es-ES"/>
              </w:rPr>
              <w:t>Mientras en ciertas partes del mundo siguen dominando condiciones inhumanas de trabajo, en otras no deja de aumentar el tiempo dedicado al ocio. Siguiendo el surco de la tradición de la peregrinación, la promoción del </w:t>
            </w:r>
            <w:r w:rsidRPr="00A74D5D">
              <w:rPr>
                <w:rFonts w:ascii="Times New Roman" w:hAnsi="Times New Roman"/>
                <w:i/>
                <w:iCs/>
                <w:sz w:val="24"/>
                <w:szCs w:val="24"/>
                <w:lang w:val="es-ES_tradnl" w:eastAsia="es-ES"/>
              </w:rPr>
              <w:t>turismo</w:t>
            </w:r>
            <w:r w:rsidRPr="00A74D5D">
              <w:rPr>
                <w:rFonts w:ascii="Times New Roman" w:hAnsi="Times New Roman"/>
                <w:sz w:val="24"/>
                <w:szCs w:val="24"/>
                <w:lang w:val="es-ES_tradnl" w:eastAsia="es-ES"/>
              </w:rPr>
              <w:t> religioso adquiere toda su importancia. Entre las diferentes iniciativas que tratan de responder a las legítimas expectativas culturales de los indiferentes y de los que no frecuentan la Iglesia, algunas buscan unir la presentación del patrimonio religioso con el deber cristiano de la acogida, de la propuesta de la fe y de la caridad. Las condiciones para ello son las siguientes:</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val="es-ES_tradnl" w:eastAsia="es-ES"/>
              </w:rPr>
              <w:t>– Abrir una oficina para coordinar las actividades eclesiales locales con las peticiones de los turistas, ayudándoles a comprender lo específico del patrimonio de la Iglesia, que es ante todo cultual;</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val="es-ES_tradnl" w:eastAsia="es-ES"/>
              </w:rPr>
              <w:t>– Poner en marcha actividades, acontecimientos, museos diocesanos, itinerarios culturales, donde el arte local conservado para las generaciones futuras puede servir de instrumento para la catequesis y la educación;</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val="es-ES_tradnl" w:eastAsia="es-ES"/>
              </w:rPr>
              <w:t>– Dar a conocer la piedad popular a través de itinerarios devocionales y permitir así experimentar la riqueza, la diversidad y la universalidad de la vida de fe en los diversos pueblos;</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val="es-ES_tradnl" w:eastAsia="es-ES"/>
              </w:rPr>
              <w:t>– Crear organizaciones de guías católicos para los monumentos, que puedan ofrecer a la vez indicaciones culturales de calidad y un testimonio de fe, gracias a una formación cristiana y artística seria.</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val="es-ES_tradnl" w:eastAsia="es-ES"/>
              </w:rPr>
              <w:t>– Utilizar el sitio Internet de las diócesis para dar a conocer estas actividades.</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eastAsia="es-ES"/>
              </w:rPr>
              <w:t> </w:t>
            </w:r>
          </w:p>
          <w:p w:rsidR="005277D8" w:rsidRPr="00A74D5D" w:rsidRDefault="005277D8" w:rsidP="00A74D5D">
            <w:pPr>
              <w:spacing w:after="180" w:line="240" w:lineRule="atLeast"/>
              <w:rPr>
                <w:rFonts w:ascii="Times New Roman" w:hAnsi="Times New Roman"/>
                <w:sz w:val="24"/>
                <w:szCs w:val="24"/>
                <w:lang w:eastAsia="es-ES"/>
              </w:rPr>
            </w:pPr>
            <w:bookmarkStart w:id="71" w:name="_Toc74057965"/>
            <w:r w:rsidRPr="00A74D5D">
              <w:rPr>
                <w:rFonts w:ascii="Times New Roman" w:hAnsi="Times New Roman"/>
                <w:b/>
                <w:bCs/>
                <w:sz w:val="24"/>
                <w:szCs w:val="24"/>
                <w:lang w:val="es-ES_tradnl" w:eastAsia="es-ES"/>
              </w:rPr>
              <w:t>3. La vía del amor</w:t>
            </w:r>
            <w:bookmarkEnd w:id="71"/>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val="es-ES_tradnl" w:eastAsia="es-ES"/>
              </w:rPr>
              <w:t>«Mucho contribuye, finalmente, a esta afirmación de la presencia de Dios el amor fraterno de los fieles, que con espíritu unánime colaboran en la fe del Evangelio y se alzan como signo de unidad» (</w:t>
            </w:r>
            <w:r w:rsidRPr="00A74D5D">
              <w:rPr>
                <w:rFonts w:ascii="Times New Roman" w:hAnsi="Times New Roman"/>
                <w:i/>
                <w:iCs/>
                <w:sz w:val="24"/>
                <w:szCs w:val="24"/>
                <w:lang w:val="es-ES_tradnl" w:eastAsia="es-ES"/>
              </w:rPr>
              <w:t>Gaudium et spes</w:t>
            </w:r>
            <w:r w:rsidRPr="00A74D5D">
              <w:rPr>
                <w:rFonts w:ascii="Times New Roman" w:hAnsi="Times New Roman"/>
                <w:sz w:val="24"/>
                <w:szCs w:val="24"/>
                <w:lang w:val="es-ES_tradnl" w:eastAsia="es-ES"/>
              </w:rPr>
              <w:t>, n. 21). El testimonio de la caridad es el argumento más convincente que los cristianos presentan como prueba de la existencia del Dios del amor; es el «camino mejor», del que habla san Pablo (cfr. 1</w:t>
            </w:r>
            <w:r w:rsidRPr="00A74D5D">
              <w:rPr>
                <w:rFonts w:ascii="Times New Roman" w:hAnsi="Times New Roman"/>
                <w:i/>
                <w:iCs/>
                <w:sz w:val="24"/>
                <w:szCs w:val="24"/>
                <w:lang w:val="es-ES_tradnl" w:eastAsia="es-ES"/>
              </w:rPr>
              <w:t>Cor</w:t>
            </w:r>
            <w:r w:rsidRPr="00A74D5D">
              <w:rPr>
                <w:rFonts w:ascii="Times New Roman" w:hAnsi="Times New Roman"/>
                <w:sz w:val="24"/>
                <w:szCs w:val="24"/>
                <w:lang w:val="es-ES_tradnl" w:eastAsia="es-ES"/>
              </w:rPr>
              <w:t> 13). En el arte cristiano y en la vida de los santos, resplandece una chispa de la belleza y del amor de Dios que se encarna de manera siempre nueva en la vida de los hombres. Al final, la belleza salvará al mundo</w:t>
            </w:r>
            <w:bookmarkStart w:id="72" w:name="_ftnref35"/>
            <w:r w:rsidRPr="00A74D5D">
              <w:rPr>
                <w:rFonts w:ascii="Times New Roman" w:hAnsi="Times New Roman"/>
                <w:sz w:val="24"/>
                <w:szCs w:val="24"/>
                <w:lang w:val="es-ES_tradnl" w:eastAsia="es-ES"/>
              </w:rPr>
              <w:fldChar w:fldCharType="begin"/>
            </w:r>
            <w:r w:rsidRPr="00A74D5D">
              <w:rPr>
                <w:rFonts w:ascii="Times New Roman" w:hAnsi="Times New Roman"/>
                <w:sz w:val="24"/>
                <w:szCs w:val="24"/>
                <w:lang w:val="es-ES_tradnl" w:eastAsia="es-ES"/>
              </w:rPr>
              <w:instrText xml:space="preserve"> HYPERLINK "http://www.vatican.va/roman_curia/pontifical_councils/cultr/documents/rc_pc_cultr_doc_20040313_where-is-your-god_sp.html" \l "_ftn35" \o "" </w:instrText>
            </w:r>
            <w:r w:rsidRPr="00D81066">
              <w:rPr>
                <w:rFonts w:ascii="Times New Roman" w:hAnsi="Times New Roman"/>
                <w:sz w:val="24"/>
                <w:szCs w:val="24"/>
                <w:lang w:val="es-ES_tradnl" w:eastAsia="es-ES"/>
              </w:rPr>
            </w:r>
            <w:r w:rsidRPr="00A74D5D">
              <w:rPr>
                <w:rFonts w:ascii="Times New Roman" w:hAnsi="Times New Roman"/>
                <w:sz w:val="24"/>
                <w:szCs w:val="24"/>
                <w:lang w:val="es-ES_tradnl" w:eastAsia="es-ES"/>
              </w:rPr>
              <w:fldChar w:fldCharType="separate"/>
            </w:r>
            <w:r w:rsidRPr="00A74D5D">
              <w:rPr>
                <w:rFonts w:ascii="Times New Roman" w:hAnsi="Times New Roman"/>
                <w:sz w:val="24"/>
                <w:szCs w:val="24"/>
                <w:u w:val="single"/>
                <w:lang w:val="es-ES_tradnl" w:eastAsia="es-ES"/>
              </w:rPr>
              <w:t>[35]</w:t>
            </w:r>
            <w:r w:rsidRPr="00A74D5D">
              <w:rPr>
                <w:rFonts w:ascii="Times New Roman" w:hAnsi="Times New Roman"/>
                <w:sz w:val="24"/>
                <w:szCs w:val="24"/>
                <w:lang w:val="es-ES_tradnl" w:eastAsia="es-ES"/>
              </w:rPr>
              <w:fldChar w:fldCharType="end"/>
            </w:r>
            <w:bookmarkEnd w:id="72"/>
            <w:r w:rsidRPr="00A74D5D">
              <w:rPr>
                <w:rFonts w:ascii="Times New Roman" w:hAnsi="Times New Roman"/>
                <w:sz w:val="24"/>
                <w:szCs w:val="24"/>
                <w:lang w:val="es-ES_tradnl" w:eastAsia="es-ES"/>
              </w:rPr>
              <w:t>: la belleza comprendida como una vida moral lograda que, a imitación de Cristo, atrae a los hombres hacia el bien. No deja de ser significativo que los griegos consideraran como ideal de la vida del hombre la </w:t>
            </w:r>
            <w:r w:rsidRPr="00A74D5D">
              <w:rPr>
                <w:rFonts w:ascii="Times New Roman" w:hAnsi="Times New Roman"/>
                <w:i/>
                <w:iCs/>
                <w:sz w:val="24"/>
                <w:szCs w:val="24"/>
                <w:lang w:val="es-ES_tradnl" w:eastAsia="es-ES"/>
              </w:rPr>
              <w:t>kalokagathía</w:t>
            </w:r>
            <w:r w:rsidRPr="00A74D5D">
              <w:rPr>
                <w:rFonts w:ascii="Times New Roman" w:hAnsi="Times New Roman"/>
                <w:sz w:val="24"/>
                <w:szCs w:val="24"/>
                <w:lang w:val="es-ES_tradnl" w:eastAsia="es-ES"/>
              </w:rPr>
              <w:t>, la posesión de todas las cualidades físicas y morales, lo bello y lo bueno. El filósofo Jacques Maritain ha convertido lo bello en un trascendental, a la par de lo bueno y lo verdadero: </w:t>
            </w:r>
            <w:r w:rsidRPr="00A74D5D">
              <w:rPr>
                <w:rFonts w:ascii="Times New Roman" w:hAnsi="Times New Roman"/>
                <w:i/>
                <w:iCs/>
                <w:sz w:val="24"/>
                <w:szCs w:val="24"/>
                <w:lang w:val="es-ES_tradnl" w:eastAsia="es-ES"/>
              </w:rPr>
              <w:t>ens et unum et bonum et verum et pulchrum convertuntur</w:t>
            </w:r>
            <w:r w:rsidRPr="00A74D5D">
              <w:rPr>
                <w:rFonts w:ascii="Times New Roman" w:hAnsi="Times New Roman"/>
                <w:sz w:val="24"/>
                <w:szCs w:val="24"/>
                <w:lang w:val="es-ES_tradnl" w:eastAsia="es-ES"/>
              </w:rPr>
              <w:t>. Esta síntesis se manifiesta en la vida del cristiano y, sobre todo, en la comunidad cristiana. No se trata de «demostrar» a toda costa, sino de compartir el gozo de la experiencia de la fe en Cristo, Buena Noticia para todos los hombres y sus culturas. Así, nuestros contemporáneos pueden sentirse interpelados en el corazón de su increencia o de su indiferencia. Los grandes santos de nuestro tiempo, especialmente aquellos que han ofrecido su vida por los más pobres, unidos a la multitud de todos los santos de la Iglesia, constituyen el argumento más elocuente para suscitar en el corazón de los hombres y mujeres la búsqueda de Dios y su respuesta. Cristo es la Belleza, «</w:t>
            </w:r>
            <w:r w:rsidRPr="00A74D5D">
              <w:rPr>
                <w:rFonts w:ascii="Times New Roman" w:hAnsi="Times New Roman"/>
                <w:i/>
                <w:iCs/>
                <w:sz w:val="24"/>
                <w:szCs w:val="24"/>
                <w:lang w:val="es-ES_tradnl" w:eastAsia="es-ES"/>
              </w:rPr>
              <w:t>egw eimi o poimhn o kaloV</w:t>
            </w:r>
            <w:r w:rsidRPr="00A74D5D">
              <w:rPr>
                <w:rFonts w:ascii="Times New Roman" w:hAnsi="Times New Roman"/>
                <w:sz w:val="24"/>
                <w:szCs w:val="24"/>
                <w:lang w:val="es-ES_tradnl" w:eastAsia="es-ES"/>
              </w:rPr>
              <w:t> » (</w:t>
            </w:r>
            <w:r w:rsidRPr="00A74D5D">
              <w:rPr>
                <w:rFonts w:ascii="Times New Roman" w:hAnsi="Times New Roman"/>
                <w:i/>
                <w:iCs/>
                <w:sz w:val="24"/>
                <w:szCs w:val="24"/>
                <w:lang w:val="es-ES_tradnl" w:eastAsia="es-ES"/>
              </w:rPr>
              <w:t>Jn</w:t>
            </w:r>
            <w:r w:rsidRPr="00A74D5D">
              <w:rPr>
                <w:rFonts w:ascii="Times New Roman" w:hAnsi="Times New Roman"/>
                <w:sz w:val="24"/>
                <w:szCs w:val="24"/>
                <w:lang w:val="es-ES_tradnl" w:eastAsia="es-ES"/>
              </w:rPr>
              <w:t> 10, 11), que atrae los corazones hacia el Padre con la gracia del Espíritu Santo.</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val="es-ES_tradnl" w:eastAsia="es-ES"/>
              </w:rPr>
              <w:t>El testimonio del perdón y del amor fraterno entre los cristianos se extiende a todos los hombres como una oración suplicante. Es una llamada dirigida a todos los cristianos, según la recomendación de san Agustín: «Hermanos, os exhortamos vivamente a que tengáis caridad, no sólo para con vosotros mismos, sino también para con los de fuera, ya se trate de los paganos, que todavía no creen en Cristo, ya de los que están separados de nosotros... Deploremos su suerte, sabiendo que se trata de hermanos nuestros...Os conjuramos, pues, hermanos, por Cristo nuestro Señor, ... a que usemos con ellos de una gran caridad, de una abundante misericordia, rogando a Dios por ellos, para que les dé finalmente un recto sentir, para que reflexionen y se den cuenta que non tienen en absoluto nada que decir contra la verdad»</w:t>
            </w:r>
            <w:bookmarkStart w:id="73" w:name="_ftnref36"/>
            <w:r w:rsidRPr="00A74D5D">
              <w:rPr>
                <w:rFonts w:ascii="Times New Roman" w:hAnsi="Times New Roman"/>
                <w:sz w:val="24"/>
                <w:szCs w:val="24"/>
                <w:lang w:val="es-ES_tradnl" w:eastAsia="es-ES"/>
              </w:rPr>
              <w:fldChar w:fldCharType="begin"/>
            </w:r>
            <w:r w:rsidRPr="00A74D5D">
              <w:rPr>
                <w:rFonts w:ascii="Times New Roman" w:hAnsi="Times New Roman"/>
                <w:sz w:val="24"/>
                <w:szCs w:val="24"/>
                <w:lang w:val="es-ES_tradnl" w:eastAsia="es-ES"/>
              </w:rPr>
              <w:instrText xml:space="preserve"> HYPERLINK "http://www.vatican.va/roman_curia/pontifical_councils/cultr/documents/rc_pc_cultr_doc_20040313_where-is-your-god_sp.html" \l "_ftn36" \o "" </w:instrText>
            </w:r>
            <w:r w:rsidRPr="00D81066">
              <w:rPr>
                <w:rFonts w:ascii="Times New Roman" w:hAnsi="Times New Roman"/>
                <w:sz w:val="24"/>
                <w:szCs w:val="24"/>
                <w:lang w:val="es-ES_tradnl" w:eastAsia="es-ES"/>
              </w:rPr>
            </w:r>
            <w:r w:rsidRPr="00A74D5D">
              <w:rPr>
                <w:rFonts w:ascii="Times New Roman" w:hAnsi="Times New Roman"/>
                <w:sz w:val="24"/>
                <w:szCs w:val="24"/>
                <w:lang w:val="es-ES_tradnl" w:eastAsia="es-ES"/>
              </w:rPr>
              <w:fldChar w:fldCharType="separate"/>
            </w:r>
            <w:r w:rsidRPr="00A74D5D">
              <w:rPr>
                <w:rFonts w:ascii="Times New Roman" w:hAnsi="Times New Roman"/>
                <w:sz w:val="24"/>
                <w:szCs w:val="24"/>
                <w:u w:val="single"/>
                <w:lang w:val="es-ES_tradnl" w:eastAsia="es-ES"/>
              </w:rPr>
              <w:t>[36]</w:t>
            </w:r>
            <w:r w:rsidRPr="00A74D5D">
              <w:rPr>
                <w:rFonts w:ascii="Times New Roman" w:hAnsi="Times New Roman"/>
                <w:sz w:val="24"/>
                <w:szCs w:val="24"/>
                <w:lang w:val="es-ES_tradnl" w:eastAsia="es-ES"/>
              </w:rPr>
              <w:fldChar w:fldCharType="end"/>
            </w:r>
            <w:bookmarkEnd w:id="73"/>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eastAsia="es-ES"/>
              </w:rPr>
              <w:t> </w:t>
            </w:r>
          </w:p>
          <w:p w:rsidR="005277D8" w:rsidRPr="00A74D5D" w:rsidRDefault="005277D8" w:rsidP="00A74D5D">
            <w:pPr>
              <w:spacing w:after="180" w:line="240" w:lineRule="atLeast"/>
              <w:rPr>
                <w:rFonts w:ascii="Times New Roman" w:hAnsi="Times New Roman"/>
                <w:sz w:val="24"/>
                <w:szCs w:val="24"/>
                <w:lang w:eastAsia="es-ES"/>
              </w:rPr>
            </w:pPr>
            <w:bookmarkStart w:id="74" w:name="_Toc74057966"/>
            <w:r w:rsidRPr="00A74D5D">
              <w:rPr>
                <w:rFonts w:ascii="Times New Roman" w:hAnsi="Times New Roman"/>
                <w:b/>
                <w:bCs/>
                <w:sz w:val="24"/>
                <w:szCs w:val="24"/>
                <w:lang w:val="es-ES_tradnl" w:eastAsia="es-ES"/>
              </w:rPr>
              <w:t>4. En resumen</w:t>
            </w:r>
            <w:bookmarkEnd w:id="74"/>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val="es-ES_tradnl" w:eastAsia="es-ES"/>
              </w:rPr>
              <w:t>Una visión sintética de las indicaciones, sugerencias y propuestas de personas procedentes de diferentes culturas en los cinco continentes y de experiencias pastorales muy diferentes, permite destacar los puntos siguientes que merecen una atención particular:</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val="es-ES_tradnl" w:eastAsia="es-ES"/>
              </w:rPr>
              <w:t>–</w:t>
            </w:r>
            <w:r w:rsidRPr="00A74D5D">
              <w:rPr>
                <w:rFonts w:ascii="Times New Roman" w:hAnsi="Times New Roman"/>
                <w:sz w:val="24"/>
                <w:szCs w:val="24"/>
                <w:lang w:val="hu-HU" w:eastAsia="es-ES"/>
              </w:rPr>
              <w:t> </w:t>
            </w:r>
            <w:r w:rsidRPr="00A74D5D">
              <w:rPr>
                <w:rFonts w:ascii="Times New Roman" w:hAnsi="Times New Roman"/>
                <w:sz w:val="24"/>
                <w:szCs w:val="24"/>
                <w:lang w:val="es-ES_tradnl" w:eastAsia="es-ES"/>
              </w:rPr>
              <w:t>Importancia de dar testimonio de la belleza de ser amados por Dios</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val="hu-HU" w:eastAsia="es-ES"/>
              </w:rPr>
              <w:t>–</w:t>
            </w:r>
            <w:r w:rsidRPr="00A74D5D">
              <w:rPr>
                <w:rFonts w:ascii="Times New Roman" w:hAnsi="Times New Roman"/>
                <w:sz w:val="24"/>
                <w:szCs w:val="24"/>
                <w:lang w:val="es-ES_tradnl" w:eastAsia="es-ES"/>
              </w:rPr>
              <w:t> Necesidad de renovar la apologética cristiana para dar razón, con dulzura y respeto, de la esperanza que hay en nosotros (1</w:t>
            </w:r>
            <w:r w:rsidRPr="00A74D5D">
              <w:rPr>
                <w:rFonts w:ascii="Times New Roman" w:hAnsi="Times New Roman"/>
                <w:i/>
                <w:iCs/>
                <w:sz w:val="24"/>
                <w:szCs w:val="24"/>
                <w:lang w:val="es-ES_tradnl" w:eastAsia="es-ES"/>
              </w:rPr>
              <w:t>Pe</w:t>
            </w:r>
            <w:r w:rsidRPr="00A74D5D">
              <w:rPr>
                <w:rFonts w:ascii="Times New Roman" w:hAnsi="Times New Roman"/>
                <w:sz w:val="24"/>
                <w:szCs w:val="24"/>
                <w:lang w:val="es-ES_tradnl" w:eastAsia="es-ES"/>
              </w:rPr>
              <w:t> 3,15)</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val="es-ES_tradnl" w:eastAsia="es-ES"/>
              </w:rPr>
              <w:t>–</w:t>
            </w:r>
            <w:r w:rsidRPr="00A74D5D">
              <w:rPr>
                <w:rFonts w:ascii="Times New Roman" w:hAnsi="Times New Roman"/>
                <w:sz w:val="24"/>
                <w:szCs w:val="24"/>
                <w:lang w:val="hu-HU" w:eastAsia="es-ES"/>
              </w:rPr>
              <w:t> </w:t>
            </w:r>
            <w:r w:rsidRPr="00A74D5D">
              <w:rPr>
                <w:rFonts w:ascii="Times New Roman" w:hAnsi="Times New Roman"/>
                <w:sz w:val="24"/>
                <w:szCs w:val="24"/>
                <w:lang w:val="es-ES_tradnl" w:eastAsia="es-ES"/>
              </w:rPr>
              <w:t>Acercarse al </w:t>
            </w:r>
            <w:r w:rsidRPr="00A74D5D">
              <w:rPr>
                <w:rFonts w:ascii="Times New Roman" w:hAnsi="Times New Roman"/>
                <w:i/>
                <w:iCs/>
                <w:sz w:val="24"/>
                <w:szCs w:val="24"/>
                <w:lang w:val="es-ES_tradnl" w:eastAsia="es-ES"/>
              </w:rPr>
              <w:t>homo urbanus</w:t>
            </w:r>
            <w:r w:rsidRPr="00A74D5D">
              <w:rPr>
                <w:rFonts w:ascii="Times New Roman" w:hAnsi="Times New Roman"/>
                <w:sz w:val="24"/>
                <w:szCs w:val="24"/>
                <w:lang w:val="es-ES_tradnl" w:eastAsia="es-ES"/>
              </w:rPr>
              <w:t> mediante una presencia pública en los debates de sociedad y poner el Evangelio en contacto con las fuerzas que modelan la cultura.</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val="es-ES_tradnl" w:eastAsia="es-ES"/>
              </w:rPr>
              <w:t>–</w:t>
            </w:r>
            <w:r w:rsidRPr="00A74D5D">
              <w:rPr>
                <w:rFonts w:ascii="Times New Roman" w:hAnsi="Times New Roman"/>
                <w:sz w:val="24"/>
                <w:szCs w:val="24"/>
                <w:lang w:val="hu-HU" w:eastAsia="es-ES"/>
              </w:rPr>
              <w:t> </w:t>
            </w:r>
            <w:r w:rsidRPr="00A74D5D">
              <w:rPr>
                <w:rFonts w:ascii="Times New Roman" w:hAnsi="Times New Roman"/>
                <w:sz w:val="24"/>
                <w:szCs w:val="24"/>
                <w:lang w:val="es-ES_tradnl" w:eastAsia="es-ES"/>
              </w:rPr>
              <w:t>Urgencia de enseñar a pensar, en la escuela y la universidad y tener el valor de reaccionar, frente a la aceptación tácita de una cultura dominante, a menudo impregnada de increencia e indiferencia religiosa, mediante una nueva y gozosa propuesta de cultura cristiana.</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val="es-ES_tradnl" w:eastAsia="es-ES"/>
              </w:rPr>
              <w:t>–</w:t>
            </w:r>
            <w:r w:rsidRPr="00A74D5D">
              <w:rPr>
                <w:rFonts w:ascii="Times New Roman" w:hAnsi="Times New Roman"/>
                <w:sz w:val="24"/>
                <w:szCs w:val="24"/>
                <w:lang w:val="hu-HU" w:eastAsia="es-ES"/>
              </w:rPr>
              <w:t> </w:t>
            </w:r>
            <w:r w:rsidRPr="00A74D5D">
              <w:rPr>
                <w:rFonts w:ascii="Times New Roman" w:hAnsi="Times New Roman"/>
                <w:sz w:val="24"/>
                <w:szCs w:val="24"/>
                <w:lang w:val="es-ES_tradnl" w:eastAsia="es-ES"/>
              </w:rPr>
              <w:t>A los no creyentes, indiferentes a la cuestión de Dios, pero creyentes en los valores humanos, mostrar que ser verdaderamente hombre es ser religioso, que el hombre halla su plenitud humana en Cristo, verdadero Dios y verdadero hombre, y que el Cristianismo es una buena noticia para todos los hombres y culturas.</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eastAsia="es-ES"/>
              </w:rPr>
              <w:t> </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eastAsia="es-ES"/>
              </w:rPr>
              <w:t> </w:t>
            </w:r>
          </w:p>
          <w:p w:rsidR="005277D8" w:rsidRPr="00A74D5D" w:rsidRDefault="005277D8" w:rsidP="00A74D5D">
            <w:pPr>
              <w:spacing w:after="0" w:line="240" w:lineRule="atLeast"/>
              <w:rPr>
                <w:rFonts w:ascii="Times New Roman" w:hAnsi="Times New Roman"/>
                <w:sz w:val="24"/>
                <w:szCs w:val="24"/>
                <w:lang w:eastAsia="es-ES"/>
              </w:rPr>
            </w:pPr>
            <w:bookmarkStart w:id="75" w:name="_Toc74057967"/>
            <w:r w:rsidRPr="00A74D5D">
              <w:rPr>
                <w:rFonts w:ascii="Times New Roman" w:hAnsi="Times New Roman"/>
                <w:b/>
                <w:bCs/>
                <w:caps/>
                <w:sz w:val="24"/>
                <w:szCs w:val="24"/>
                <w:lang w:val="es-ES_tradnl" w:eastAsia="es-ES"/>
              </w:rPr>
              <w:t>CONCLUSIÓN: «</w:t>
            </w:r>
            <w:r w:rsidRPr="00A74D5D">
              <w:rPr>
                <w:rFonts w:ascii="Times New Roman" w:hAnsi="Times New Roman"/>
                <w:b/>
                <w:bCs/>
                <w:i/>
                <w:iCs/>
                <w:caps/>
                <w:sz w:val="24"/>
                <w:szCs w:val="24"/>
                <w:lang w:val="es-ES_tradnl" w:eastAsia="es-ES"/>
              </w:rPr>
              <w:t>EN TU NOMBRE, ECHARÉ LAS REDES</w:t>
            </w:r>
            <w:r w:rsidRPr="00A74D5D">
              <w:rPr>
                <w:rFonts w:ascii="Times New Roman" w:hAnsi="Times New Roman"/>
                <w:b/>
                <w:bCs/>
                <w:caps/>
                <w:sz w:val="24"/>
                <w:szCs w:val="24"/>
                <w:lang w:val="es-ES_tradnl" w:eastAsia="es-ES"/>
              </w:rPr>
              <w:t>» (</w:t>
            </w:r>
            <w:r w:rsidRPr="00A74D5D">
              <w:rPr>
                <w:rFonts w:ascii="Times New Roman" w:hAnsi="Times New Roman"/>
                <w:b/>
                <w:bCs/>
                <w:i/>
                <w:iCs/>
                <w:caps/>
                <w:sz w:val="24"/>
                <w:szCs w:val="24"/>
                <w:lang w:val="es-ES_tradnl" w:eastAsia="es-ES"/>
              </w:rPr>
              <w:t>LC</w:t>
            </w:r>
            <w:r w:rsidRPr="00A74D5D">
              <w:rPr>
                <w:rFonts w:ascii="Times New Roman" w:hAnsi="Times New Roman"/>
                <w:b/>
                <w:bCs/>
                <w:caps/>
                <w:sz w:val="24"/>
                <w:szCs w:val="24"/>
                <w:lang w:val="es-ES_tradnl" w:eastAsia="es-ES"/>
              </w:rPr>
              <w:t> 5,4)</w:t>
            </w:r>
            <w:bookmarkEnd w:id="75"/>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eastAsia="es-ES"/>
              </w:rPr>
              <w:t> </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val="es-ES_tradnl" w:eastAsia="es-ES"/>
              </w:rPr>
              <w:t>Los Padres del Concilio Vaticano II afirman con convicción: «Se puede pensar con toda razón que el porvenir de la humanidad está en manos de quienes sepan dar a las generaciones venideras razones para vivir y razones para esperar» (</w:t>
            </w:r>
            <w:r w:rsidRPr="00A74D5D">
              <w:rPr>
                <w:rFonts w:ascii="Times New Roman" w:hAnsi="Times New Roman"/>
                <w:i/>
                <w:iCs/>
                <w:sz w:val="24"/>
                <w:szCs w:val="24"/>
                <w:lang w:val="es-ES_tradnl" w:eastAsia="es-ES"/>
              </w:rPr>
              <w:t>Gaudium et spes</w:t>
            </w:r>
            <w:r w:rsidRPr="00A74D5D">
              <w:rPr>
                <w:rFonts w:ascii="Times New Roman" w:hAnsi="Times New Roman"/>
                <w:sz w:val="24"/>
                <w:szCs w:val="24"/>
                <w:lang w:val="es-ES_tradnl" w:eastAsia="es-ES"/>
              </w:rPr>
              <w:t>, n. 31). Para los cristianos, ha llegado la hora de la esperanza. Esta virtud teologal es el hilo conductor de la exhortación apostólica del Papa Juan Pablo II </w:t>
            </w:r>
            <w:r w:rsidRPr="00A74D5D">
              <w:rPr>
                <w:rFonts w:ascii="Times New Roman" w:hAnsi="Times New Roman"/>
                <w:i/>
                <w:iCs/>
                <w:sz w:val="24"/>
                <w:szCs w:val="24"/>
                <w:lang w:val="es-ES_tradnl" w:eastAsia="es-ES"/>
              </w:rPr>
              <w:t>Novo Millennio Ineunte</w:t>
            </w:r>
            <w:r w:rsidRPr="00A74D5D">
              <w:rPr>
                <w:rFonts w:ascii="Times New Roman" w:hAnsi="Times New Roman"/>
                <w:sz w:val="24"/>
                <w:szCs w:val="24"/>
                <w:lang w:val="es-ES_tradnl" w:eastAsia="es-ES"/>
              </w:rPr>
              <w:t>, al final del Gran Jubileo del Año 2000, horizonte de fe de toda la Iglesia en esta época crucial de la Iglesia. Hoy como ayer, solo Cristo es capaz de ofrecer razones para vivir y esperar. El enigma de la muerte, el misterio del sufrimiento, sobre todo el de los inocentes, siguen siendo un escándalo para muchos, hoy como siempre, en todas las culturas. El deseo de la vida eterna no se ha apagado en el corazón de los hombres. Sólo Jesucristo, que ha vencido la muerte y ha devuelto la vida a los hombres, puede ofrecer una respuesta decisiva al sufrimiento y a la muerte, sólo Él es el verdadero portador del agua de la vida que apaga la sed de los hombres. No hay otro camino que contemplar su rostro, experimentar la comunión de fe, de esperanza y de amor en la Iglesia y dar al mundo testimonio de la caridad y del primado de la gracia, de la oración y de la santidad. Frente a los nuevos desafíos de la increencia y de la indiferencia religiosa, de la secularización de los creyentes y de la nueva religiosidad del Yo, hay razones para seguir esperando, fundados en la Palabra de Dios: «Lámpara es tu Palabra para mis pasos, luz en mi sendero» (</w:t>
            </w:r>
            <w:r w:rsidRPr="00A74D5D">
              <w:rPr>
                <w:rFonts w:ascii="Times New Roman" w:hAnsi="Times New Roman"/>
                <w:i/>
                <w:iCs/>
                <w:sz w:val="24"/>
                <w:szCs w:val="24"/>
                <w:lang w:val="es-ES_tradnl" w:eastAsia="es-ES"/>
              </w:rPr>
              <w:t>Sal</w:t>
            </w:r>
            <w:r w:rsidRPr="00A74D5D">
              <w:rPr>
                <w:rFonts w:ascii="Times New Roman" w:hAnsi="Times New Roman"/>
                <w:sz w:val="24"/>
                <w:szCs w:val="24"/>
                <w:lang w:val="es-ES_tradnl" w:eastAsia="es-ES"/>
              </w:rPr>
              <w:t> 119,105).</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val="es-ES_tradnl" w:eastAsia="es-ES"/>
              </w:rPr>
              <w:t>Los fenómenos simultáneos de vacío interior y de vagabundeo espiritual, de desafío institucional y de sensibilidad emocional de las culturas secularizadas de Occidente, exigen una renovación del fervor y autenticidad de vida cristiana, valor e iniciativa apostólica, rectitud de vida y de doctrina, para dar testimonio, en comunidades creyentes renovadas, de la belleza y la verdad, la grandeza y la fuerza incomparables del Evangelio de Cristo. Los gigantescos desafíos de la increencia, de la indiferencia religiosa y de la nueva religiosidad son otras tantas llamadas a evangelizar las nuevas culturas y el nuevo deseo religioso que renace en sus formas paganas y gnósticas al alba del tercer milenio. Es la tarea pastoral más urgente para toda la Iglesia en nuestro tiempo, en el corazón de todas las culturas.</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val="es-ES_tradnl" w:eastAsia="es-ES"/>
              </w:rPr>
              <w:t>Tras una noche de dura fatiga sin ningún resultado, Jesús invita a Pedro a remar mar adentro y a echar de nuevo la red. Aun cuando esta nueva fatiga parece inútil, Pedro se fía del Señor y responde sin dudar: «Señor, en tu palabra, echaré la red» (</w:t>
            </w:r>
            <w:r w:rsidRPr="00A74D5D">
              <w:rPr>
                <w:rFonts w:ascii="Times New Roman" w:hAnsi="Times New Roman"/>
                <w:i/>
                <w:iCs/>
                <w:sz w:val="24"/>
                <w:szCs w:val="24"/>
                <w:lang w:val="es-ES_tradnl" w:eastAsia="es-ES"/>
              </w:rPr>
              <w:t>Lc</w:t>
            </w:r>
            <w:r w:rsidRPr="00A74D5D">
              <w:rPr>
                <w:rFonts w:ascii="Times New Roman" w:hAnsi="Times New Roman"/>
                <w:sz w:val="24"/>
                <w:szCs w:val="24"/>
                <w:lang w:val="es-ES_tradnl" w:eastAsia="es-ES"/>
              </w:rPr>
              <w:t> 5,4). La red se llena de peces, hasta el punto de romperse. Hoy, después de dos mil años de trabajo en la barca agitada de la Historia, la Iglesia es invitada por Jesús a «remar mar adentro», lejos de la orilla y las seguridades humanas, y a tirar de nuevo la red. Es hora de responder de nuevo con Pedro: «Señor, en tu palabra, echaré la red».</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eastAsia="es-ES"/>
              </w:rPr>
              <w:t> </w:t>
            </w:r>
          </w:p>
          <w:p w:rsidR="005277D8" w:rsidRPr="00A74D5D" w:rsidRDefault="005277D8" w:rsidP="00A74D5D">
            <w:pPr>
              <w:spacing w:after="0" w:line="240" w:lineRule="atLeast"/>
              <w:ind w:firstLine="375"/>
              <w:rPr>
                <w:rFonts w:ascii="Times New Roman" w:hAnsi="Times New Roman"/>
                <w:sz w:val="24"/>
                <w:szCs w:val="24"/>
                <w:lang w:eastAsia="es-ES"/>
              </w:rPr>
            </w:pPr>
            <w:r w:rsidRPr="00A74D5D">
              <w:rPr>
                <w:rFonts w:ascii="Times New Roman" w:hAnsi="Times New Roman"/>
                <w:sz w:val="24"/>
                <w:szCs w:val="24"/>
                <w:lang w:eastAsia="es-ES"/>
              </w:rPr>
              <w:t> </w:t>
            </w:r>
          </w:p>
          <w:p w:rsidR="005277D8" w:rsidRPr="00A74D5D" w:rsidRDefault="005277D8" w:rsidP="00A74D5D">
            <w:pPr>
              <w:spacing w:before="100" w:beforeAutospacing="1" w:after="100" w:afterAutospacing="1" w:line="240" w:lineRule="auto"/>
              <w:rPr>
                <w:rFonts w:ascii="Times New Roman" w:hAnsi="Times New Roman"/>
                <w:sz w:val="24"/>
                <w:szCs w:val="24"/>
                <w:lang w:eastAsia="es-ES"/>
              </w:rPr>
            </w:pPr>
            <w:r w:rsidRPr="00A74D5D">
              <w:rPr>
                <w:rFonts w:ascii="Times New Roman" w:hAnsi="Times New Roman"/>
                <w:sz w:val="24"/>
                <w:szCs w:val="24"/>
                <w:lang w:eastAsia="es-ES"/>
              </w:rPr>
              <w:t> </w:t>
            </w:r>
          </w:p>
          <w:p w:rsidR="005277D8" w:rsidRPr="00A74D5D" w:rsidRDefault="005277D8" w:rsidP="00A74D5D">
            <w:pPr>
              <w:spacing w:after="0" w:line="240" w:lineRule="auto"/>
              <w:rPr>
                <w:rFonts w:ascii="Times New Roman" w:hAnsi="Times New Roman"/>
                <w:sz w:val="24"/>
                <w:szCs w:val="24"/>
                <w:lang w:eastAsia="es-ES"/>
              </w:rPr>
            </w:pPr>
            <w:r w:rsidRPr="00D30C7D">
              <w:rPr>
                <w:rFonts w:ascii="Times New Roman" w:hAnsi="Times New Roman"/>
                <w:sz w:val="24"/>
                <w:szCs w:val="24"/>
                <w:lang w:eastAsia="es-ES"/>
              </w:rPr>
              <w:pict>
                <v:rect id="_x0000_i1026" style="width:140.3pt;height:.75pt" o:hrpct="330" o:hrstd="t" o:hr="t" fillcolor="#a0a0a0" stroked="f"/>
              </w:pict>
            </w:r>
          </w:p>
          <w:bookmarkStart w:id="76" w:name="_ftn1"/>
          <w:p w:rsidR="005277D8" w:rsidRPr="00A74D5D" w:rsidRDefault="005277D8" w:rsidP="00A74D5D">
            <w:pPr>
              <w:spacing w:before="75" w:after="0" w:line="240" w:lineRule="atLeast"/>
              <w:rPr>
                <w:rFonts w:ascii="Times New Roman" w:hAnsi="Times New Roman"/>
                <w:sz w:val="24"/>
                <w:szCs w:val="24"/>
                <w:lang w:eastAsia="es-ES"/>
              </w:rPr>
            </w:pPr>
            <w:r w:rsidRPr="00A74D5D">
              <w:rPr>
                <w:rFonts w:ascii="Times New Roman" w:hAnsi="Times New Roman"/>
                <w:sz w:val="20"/>
                <w:szCs w:val="20"/>
                <w:lang w:eastAsia="es-ES"/>
              </w:rPr>
              <w:fldChar w:fldCharType="begin"/>
            </w:r>
            <w:r w:rsidRPr="00A74D5D">
              <w:rPr>
                <w:rFonts w:ascii="Times New Roman" w:hAnsi="Times New Roman"/>
                <w:sz w:val="20"/>
                <w:szCs w:val="20"/>
                <w:lang w:eastAsia="es-ES"/>
              </w:rPr>
              <w:instrText xml:space="preserve"> HYPERLINK "http://www.vatican.va/roman_curia/pontifical_councils/cultr/documents/rc_pc_cultr_doc_20040313_where-is-your-god_sp.html" \l "_ftnref1" \o "" </w:instrText>
            </w:r>
            <w:r w:rsidRPr="00D81066">
              <w:rPr>
                <w:rFonts w:ascii="Times New Roman" w:hAnsi="Times New Roman"/>
                <w:sz w:val="20"/>
                <w:szCs w:val="20"/>
                <w:lang w:eastAsia="es-ES"/>
              </w:rPr>
            </w:r>
            <w:r w:rsidRPr="00A74D5D">
              <w:rPr>
                <w:rFonts w:ascii="Times New Roman" w:hAnsi="Times New Roman"/>
                <w:sz w:val="20"/>
                <w:szCs w:val="20"/>
                <w:lang w:eastAsia="es-ES"/>
              </w:rPr>
              <w:fldChar w:fldCharType="separate"/>
            </w:r>
            <w:r w:rsidRPr="00A74D5D">
              <w:rPr>
                <w:rFonts w:ascii="Times New Roman" w:hAnsi="Times New Roman"/>
                <w:sz w:val="20"/>
                <w:szCs w:val="20"/>
                <w:u w:val="single"/>
                <w:lang w:val="es-ES_tradnl" w:eastAsia="es-ES"/>
              </w:rPr>
              <w:t>[1]</w:t>
            </w:r>
            <w:r w:rsidRPr="00A74D5D">
              <w:rPr>
                <w:rFonts w:ascii="Times New Roman" w:hAnsi="Times New Roman"/>
                <w:sz w:val="20"/>
                <w:szCs w:val="20"/>
                <w:lang w:eastAsia="es-ES"/>
              </w:rPr>
              <w:fldChar w:fldCharType="end"/>
            </w:r>
            <w:bookmarkEnd w:id="76"/>
            <w:r w:rsidRPr="00A74D5D">
              <w:rPr>
                <w:rFonts w:ascii="Times New Roman" w:hAnsi="Times New Roman"/>
                <w:sz w:val="20"/>
                <w:szCs w:val="20"/>
                <w:lang w:val="es-ES_tradnl" w:eastAsia="es-ES"/>
              </w:rPr>
              <w:t> </w:t>
            </w:r>
            <w:hyperlink r:id="rId43" w:history="1">
              <w:r w:rsidRPr="00A74D5D">
                <w:rPr>
                  <w:rFonts w:ascii="Times New Roman" w:hAnsi="Times New Roman"/>
                  <w:i/>
                  <w:iCs/>
                  <w:sz w:val="20"/>
                  <w:szCs w:val="20"/>
                  <w:u w:val="single"/>
                  <w:lang w:val="es-ES_tradnl" w:eastAsia="es-ES"/>
                </w:rPr>
                <w:t>Inde a Pontificatus</w:t>
              </w:r>
            </w:hyperlink>
            <w:r w:rsidRPr="00A74D5D">
              <w:rPr>
                <w:rFonts w:ascii="Times New Roman" w:hAnsi="Times New Roman"/>
                <w:sz w:val="20"/>
                <w:szCs w:val="20"/>
                <w:lang w:val="es-ES_tradnl" w:eastAsia="es-ES"/>
              </w:rPr>
              <w:t>, 25 de marzo de 1993, AAS 85 (1993) 549-552.</w:t>
            </w:r>
          </w:p>
          <w:bookmarkStart w:id="77" w:name="_ftn2"/>
          <w:p w:rsidR="005277D8" w:rsidRPr="00A74D5D" w:rsidRDefault="005277D8" w:rsidP="00A74D5D">
            <w:pPr>
              <w:spacing w:before="75" w:after="0" w:line="240" w:lineRule="atLeast"/>
              <w:rPr>
                <w:rFonts w:ascii="Times New Roman" w:hAnsi="Times New Roman"/>
                <w:sz w:val="24"/>
                <w:szCs w:val="24"/>
                <w:lang w:eastAsia="es-ES"/>
              </w:rPr>
            </w:pPr>
            <w:r w:rsidRPr="00A74D5D">
              <w:rPr>
                <w:rFonts w:ascii="Times New Roman" w:hAnsi="Times New Roman"/>
                <w:sz w:val="20"/>
                <w:szCs w:val="20"/>
                <w:lang w:eastAsia="es-ES"/>
              </w:rPr>
              <w:fldChar w:fldCharType="begin"/>
            </w:r>
            <w:r w:rsidRPr="00A74D5D">
              <w:rPr>
                <w:rFonts w:ascii="Times New Roman" w:hAnsi="Times New Roman"/>
                <w:sz w:val="20"/>
                <w:szCs w:val="20"/>
                <w:lang w:eastAsia="es-ES"/>
              </w:rPr>
              <w:instrText xml:space="preserve"> HYPERLINK "http://www.vatican.va/roman_curia/pontifical_councils/cultr/documents/rc_pc_cultr_doc_20040313_where-is-your-god_sp.html" \l "_ftnref2" \o "" </w:instrText>
            </w:r>
            <w:r w:rsidRPr="00D81066">
              <w:rPr>
                <w:rFonts w:ascii="Times New Roman" w:hAnsi="Times New Roman"/>
                <w:sz w:val="20"/>
                <w:szCs w:val="20"/>
                <w:lang w:eastAsia="es-ES"/>
              </w:rPr>
            </w:r>
            <w:r w:rsidRPr="00A74D5D">
              <w:rPr>
                <w:rFonts w:ascii="Times New Roman" w:hAnsi="Times New Roman"/>
                <w:sz w:val="20"/>
                <w:szCs w:val="20"/>
                <w:lang w:eastAsia="es-ES"/>
              </w:rPr>
              <w:fldChar w:fldCharType="separate"/>
            </w:r>
            <w:r w:rsidRPr="00A74D5D">
              <w:rPr>
                <w:rFonts w:ascii="Times New Roman" w:hAnsi="Times New Roman"/>
                <w:sz w:val="20"/>
                <w:szCs w:val="20"/>
                <w:u w:val="single"/>
                <w:lang w:val="es-ES_tradnl" w:eastAsia="es-ES"/>
              </w:rPr>
              <w:t>[2]</w:t>
            </w:r>
            <w:r w:rsidRPr="00A74D5D">
              <w:rPr>
                <w:rFonts w:ascii="Times New Roman" w:hAnsi="Times New Roman"/>
                <w:sz w:val="20"/>
                <w:szCs w:val="20"/>
                <w:lang w:eastAsia="es-ES"/>
              </w:rPr>
              <w:fldChar w:fldCharType="end"/>
            </w:r>
            <w:bookmarkEnd w:id="77"/>
            <w:r w:rsidRPr="00A74D5D">
              <w:rPr>
                <w:rFonts w:ascii="Times New Roman" w:hAnsi="Times New Roman"/>
                <w:sz w:val="20"/>
                <w:szCs w:val="20"/>
                <w:lang w:val="es-ES_tradnl" w:eastAsia="es-ES"/>
              </w:rPr>
              <w:t> El documento del Consejo Pontificio de la Cultura, </w:t>
            </w:r>
            <w:hyperlink r:id="rId44" w:history="1">
              <w:r w:rsidRPr="00A74D5D">
                <w:rPr>
                  <w:rFonts w:ascii="Times New Roman" w:hAnsi="Times New Roman"/>
                  <w:i/>
                  <w:iCs/>
                  <w:sz w:val="20"/>
                  <w:szCs w:val="20"/>
                  <w:u w:val="single"/>
                  <w:lang w:val="es-ES_tradnl" w:eastAsia="es-ES"/>
                </w:rPr>
                <w:t>Para una pastoral de la cultura</w:t>
              </w:r>
            </w:hyperlink>
            <w:r w:rsidRPr="00A74D5D">
              <w:rPr>
                <w:rFonts w:ascii="Times New Roman" w:hAnsi="Times New Roman"/>
                <w:sz w:val="20"/>
                <w:szCs w:val="20"/>
                <w:lang w:val="es-ES_tradnl" w:eastAsia="es-ES"/>
              </w:rPr>
              <w:t>, ha sido publicado en español por la </w:t>
            </w:r>
            <w:r w:rsidRPr="00A74D5D">
              <w:rPr>
                <w:rFonts w:ascii="Times New Roman" w:hAnsi="Times New Roman"/>
                <w:i/>
                <w:iCs/>
                <w:sz w:val="20"/>
                <w:szCs w:val="20"/>
                <w:lang w:val="es-ES_tradnl" w:eastAsia="es-ES"/>
              </w:rPr>
              <w:t>Librería Editrice Vaticana</w:t>
            </w:r>
            <w:r w:rsidRPr="00A74D5D">
              <w:rPr>
                <w:rFonts w:ascii="Times New Roman" w:hAnsi="Times New Roman"/>
                <w:sz w:val="20"/>
                <w:szCs w:val="20"/>
                <w:lang w:val="es-ES_tradnl" w:eastAsia="es-ES"/>
              </w:rPr>
              <w:t>. Al igual que los restantes textos del Magisterio aquí citados, se puede consultar en el sitio Internet del Vaticano: http://www.vatican.va</w:t>
            </w:r>
          </w:p>
          <w:bookmarkStart w:id="78" w:name="_ftn3"/>
          <w:p w:rsidR="005277D8" w:rsidRPr="00A74D5D" w:rsidRDefault="005277D8" w:rsidP="00A74D5D">
            <w:pPr>
              <w:spacing w:before="75" w:after="0" w:line="240" w:lineRule="atLeast"/>
              <w:rPr>
                <w:rFonts w:ascii="Times New Roman" w:hAnsi="Times New Roman"/>
                <w:sz w:val="24"/>
                <w:szCs w:val="24"/>
                <w:lang w:eastAsia="es-ES"/>
              </w:rPr>
            </w:pPr>
            <w:r w:rsidRPr="00A74D5D">
              <w:rPr>
                <w:rFonts w:ascii="Times New Roman" w:hAnsi="Times New Roman"/>
                <w:sz w:val="20"/>
                <w:szCs w:val="20"/>
                <w:lang w:eastAsia="es-ES"/>
              </w:rPr>
              <w:fldChar w:fldCharType="begin"/>
            </w:r>
            <w:r w:rsidRPr="00A74D5D">
              <w:rPr>
                <w:rFonts w:ascii="Times New Roman" w:hAnsi="Times New Roman"/>
                <w:sz w:val="20"/>
                <w:szCs w:val="20"/>
                <w:lang w:eastAsia="es-ES"/>
              </w:rPr>
              <w:instrText xml:space="preserve"> HYPERLINK "http://www.vatican.va/roman_curia/pontifical_councils/cultr/documents/rc_pc_cultr_doc_20040313_where-is-your-god_sp.html" \l "_ftnref3" \o "" </w:instrText>
            </w:r>
            <w:r w:rsidRPr="00D81066">
              <w:rPr>
                <w:rFonts w:ascii="Times New Roman" w:hAnsi="Times New Roman"/>
                <w:sz w:val="20"/>
                <w:szCs w:val="20"/>
                <w:lang w:eastAsia="es-ES"/>
              </w:rPr>
            </w:r>
            <w:r w:rsidRPr="00A74D5D">
              <w:rPr>
                <w:rFonts w:ascii="Times New Roman" w:hAnsi="Times New Roman"/>
                <w:sz w:val="20"/>
                <w:szCs w:val="20"/>
                <w:lang w:eastAsia="es-ES"/>
              </w:rPr>
              <w:fldChar w:fldCharType="separate"/>
            </w:r>
            <w:r w:rsidRPr="00A74D5D">
              <w:rPr>
                <w:rFonts w:ascii="Times New Roman" w:hAnsi="Times New Roman"/>
                <w:sz w:val="20"/>
                <w:szCs w:val="20"/>
                <w:u w:val="single"/>
                <w:lang w:val="es-ES_tradnl" w:eastAsia="es-ES"/>
              </w:rPr>
              <w:t>[3]</w:t>
            </w:r>
            <w:r w:rsidRPr="00A74D5D">
              <w:rPr>
                <w:rFonts w:ascii="Times New Roman" w:hAnsi="Times New Roman"/>
                <w:sz w:val="20"/>
                <w:szCs w:val="20"/>
                <w:lang w:eastAsia="es-ES"/>
              </w:rPr>
              <w:fldChar w:fldCharType="end"/>
            </w:r>
            <w:bookmarkEnd w:id="78"/>
            <w:r w:rsidRPr="00A74D5D">
              <w:rPr>
                <w:rFonts w:ascii="Times New Roman" w:hAnsi="Times New Roman"/>
                <w:sz w:val="20"/>
                <w:szCs w:val="20"/>
                <w:lang w:val="es-ES_tradnl" w:eastAsia="es-ES"/>
              </w:rPr>
              <w:t> Véanse los estudios del Consejo Pontificio para el Diálogo para los No Creyentes, P. </w:t>
            </w:r>
            <w:r w:rsidRPr="00A74D5D">
              <w:rPr>
                <w:rFonts w:ascii="Times New Roman" w:hAnsi="Times New Roman"/>
                <w:smallCaps/>
                <w:sz w:val="20"/>
                <w:szCs w:val="20"/>
                <w:lang w:val="es-ES_tradnl" w:eastAsia="es-ES"/>
              </w:rPr>
              <w:t>Poupard (E</w:t>
            </w:r>
            <w:r w:rsidRPr="00A74D5D">
              <w:rPr>
                <w:rFonts w:ascii="Times New Roman" w:hAnsi="Times New Roman"/>
                <w:sz w:val="20"/>
                <w:szCs w:val="20"/>
                <w:lang w:val="es-ES_tradnl" w:eastAsia="es-ES"/>
              </w:rPr>
              <w:t>d.), </w:t>
            </w:r>
            <w:r w:rsidRPr="00A74D5D">
              <w:rPr>
                <w:rFonts w:ascii="Times New Roman" w:hAnsi="Times New Roman"/>
                <w:i/>
                <w:iCs/>
                <w:sz w:val="20"/>
                <w:szCs w:val="20"/>
                <w:lang w:val="es-ES_tradnl" w:eastAsia="es-ES"/>
              </w:rPr>
              <w:t>Fe y ateísmo en el mundo</w:t>
            </w:r>
            <w:r w:rsidRPr="00A74D5D">
              <w:rPr>
                <w:rFonts w:ascii="Times New Roman" w:hAnsi="Times New Roman"/>
                <w:sz w:val="20"/>
                <w:szCs w:val="20"/>
                <w:lang w:val="es-ES_tradnl" w:eastAsia="es-ES"/>
              </w:rPr>
              <w:t>, BAC, Madrid 1988; </w:t>
            </w:r>
            <w:r w:rsidRPr="00A74D5D">
              <w:rPr>
                <w:rFonts w:ascii="Times New Roman" w:hAnsi="Times New Roman"/>
                <w:i/>
                <w:iCs/>
                <w:sz w:val="20"/>
                <w:szCs w:val="20"/>
                <w:lang w:val="es-ES_tradnl" w:eastAsia="es-ES"/>
              </w:rPr>
              <w:t>Felicidad y fe cristiana</w:t>
            </w:r>
            <w:r w:rsidRPr="00A74D5D">
              <w:rPr>
                <w:rFonts w:ascii="Times New Roman" w:hAnsi="Times New Roman"/>
                <w:sz w:val="20"/>
                <w:szCs w:val="20"/>
                <w:lang w:val="es-ES_tradnl" w:eastAsia="es-ES"/>
              </w:rPr>
              <w:t>, Herder, Barcelona, 1992.</w:t>
            </w:r>
          </w:p>
          <w:bookmarkStart w:id="79" w:name="_ftn4"/>
          <w:p w:rsidR="005277D8" w:rsidRPr="00A74D5D" w:rsidRDefault="005277D8" w:rsidP="00A74D5D">
            <w:pPr>
              <w:spacing w:before="75" w:after="0" w:line="240" w:lineRule="atLeast"/>
              <w:rPr>
                <w:rFonts w:ascii="Times New Roman" w:hAnsi="Times New Roman"/>
                <w:sz w:val="24"/>
                <w:szCs w:val="24"/>
                <w:lang w:eastAsia="es-ES"/>
              </w:rPr>
            </w:pPr>
            <w:r w:rsidRPr="00A74D5D">
              <w:rPr>
                <w:rFonts w:ascii="Times New Roman" w:hAnsi="Times New Roman"/>
                <w:sz w:val="20"/>
                <w:szCs w:val="20"/>
                <w:lang w:eastAsia="es-ES"/>
              </w:rPr>
              <w:fldChar w:fldCharType="begin"/>
            </w:r>
            <w:r w:rsidRPr="00A74D5D">
              <w:rPr>
                <w:rFonts w:ascii="Times New Roman" w:hAnsi="Times New Roman"/>
                <w:sz w:val="20"/>
                <w:szCs w:val="20"/>
                <w:lang w:eastAsia="es-ES"/>
              </w:rPr>
              <w:instrText xml:space="preserve"> HYPERLINK "http://www.vatican.va/roman_curia/pontifical_councils/cultr/documents/rc_pc_cultr_doc_20040313_where-is-your-god_sp.html" \l "_ftnref4" \o "" </w:instrText>
            </w:r>
            <w:r w:rsidRPr="00D81066">
              <w:rPr>
                <w:rFonts w:ascii="Times New Roman" w:hAnsi="Times New Roman"/>
                <w:sz w:val="20"/>
                <w:szCs w:val="20"/>
                <w:lang w:eastAsia="es-ES"/>
              </w:rPr>
            </w:r>
            <w:r w:rsidRPr="00A74D5D">
              <w:rPr>
                <w:rFonts w:ascii="Times New Roman" w:hAnsi="Times New Roman"/>
                <w:sz w:val="20"/>
                <w:szCs w:val="20"/>
                <w:lang w:eastAsia="es-ES"/>
              </w:rPr>
              <w:fldChar w:fldCharType="separate"/>
            </w:r>
            <w:r w:rsidRPr="00A74D5D">
              <w:rPr>
                <w:rFonts w:ascii="Times New Roman" w:hAnsi="Times New Roman"/>
                <w:sz w:val="20"/>
                <w:szCs w:val="20"/>
                <w:u w:val="single"/>
                <w:lang w:val="es-ES_tradnl" w:eastAsia="es-ES"/>
              </w:rPr>
              <w:t>[4]</w:t>
            </w:r>
            <w:r w:rsidRPr="00A74D5D">
              <w:rPr>
                <w:rFonts w:ascii="Times New Roman" w:hAnsi="Times New Roman"/>
                <w:sz w:val="20"/>
                <w:szCs w:val="20"/>
                <w:lang w:eastAsia="es-ES"/>
              </w:rPr>
              <w:fldChar w:fldCharType="end"/>
            </w:r>
            <w:bookmarkEnd w:id="79"/>
            <w:r w:rsidRPr="00A74D5D">
              <w:rPr>
                <w:rFonts w:ascii="Times New Roman" w:hAnsi="Times New Roman"/>
                <w:sz w:val="20"/>
                <w:szCs w:val="20"/>
                <w:lang w:val="es-ES_tradnl" w:eastAsia="es-ES"/>
              </w:rPr>
              <w:t> Es importante distinguir «nuevos movimientos religiosos», término técnico para designar a las religiones llamadas «alternativas» de «nuevos movimientos eclesiales», que designa las nuevas comunidades surgidas en el seno de la Iglesia católica. Además es importante la distinción entre «religioso» y «espiritual»: no todo movimiento «espiritual», es decir, vinculado a una experiencia del espíritu puede pretender ser reconocido como una religión.</w:t>
            </w:r>
          </w:p>
          <w:bookmarkStart w:id="80" w:name="_ftn5"/>
          <w:p w:rsidR="005277D8" w:rsidRPr="00A74D5D" w:rsidRDefault="005277D8" w:rsidP="00A74D5D">
            <w:pPr>
              <w:spacing w:before="75" w:after="0" w:line="240" w:lineRule="atLeast"/>
              <w:rPr>
                <w:rFonts w:ascii="Times New Roman" w:hAnsi="Times New Roman"/>
                <w:sz w:val="24"/>
                <w:szCs w:val="24"/>
                <w:lang w:eastAsia="es-ES"/>
              </w:rPr>
            </w:pPr>
            <w:r w:rsidRPr="00043619">
              <w:rPr>
                <w:rFonts w:ascii="Times New Roman" w:hAnsi="Times New Roman"/>
                <w:sz w:val="20"/>
                <w:szCs w:val="20"/>
                <w:lang w:val="it-IT" w:eastAsia="es-ES"/>
              </w:rPr>
              <w:fldChar w:fldCharType="begin"/>
            </w:r>
            <w:r w:rsidRPr="00043619">
              <w:rPr>
                <w:rFonts w:ascii="Times New Roman" w:hAnsi="Times New Roman"/>
                <w:sz w:val="20"/>
                <w:szCs w:val="20"/>
                <w:lang w:val="it-IT" w:eastAsia="es-ES"/>
              </w:rPr>
              <w:instrText xml:space="preserve"> HYPERLINK "http://www.vatican.va/roman_curia/pontifical_councils/cultr/documents/rc_pc_cultr_doc_20040313_where-is-your-god_sp.html" \l "_ftnref5" \o "" </w:instrText>
            </w:r>
            <w:r w:rsidRPr="00D81066">
              <w:rPr>
                <w:rFonts w:ascii="Times New Roman" w:hAnsi="Times New Roman"/>
                <w:sz w:val="20"/>
                <w:szCs w:val="20"/>
                <w:lang w:val="it-IT" w:eastAsia="es-ES"/>
              </w:rPr>
            </w:r>
            <w:r w:rsidRPr="00043619">
              <w:rPr>
                <w:rFonts w:ascii="Times New Roman" w:hAnsi="Times New Roman"/>
                <w:sz w:val="20"/>
                <w:szCs w:val="20"/>
                <w:lang w:val="it-IT" w:eastAsia="es-ES"/>
              </w:rPr>
              <w:fldChar w:fldCharType="separate"/>
            </w:r>
            <w:r w:rsidRPr="00043619">
              <w:rPr>
                <w:rFonts w:ascii="Times New Roman" w:hAnsi="Times New Roman"/>
                <w:sz w:val="20"/>
                <w:szCs w:val="20"/>
                <w:u w:val="single"/>
                <w:lang w:val="it-IT" w:eastAsia="es-ES"/>
              </w:rPr>
              <w:t>[5]</w:t>
            </w:r>
            <w:r w:rsidRPr="00043619">
              <w:rPr>
                <w:rFonts w:ascii="Times New Roman" w:hAnsi="Times New Roman"/>
                <w:sz w:val="20"/>
                <w:szCs w:val="20"/>
                <w:lang w:val="it-IT" w:eastAsia="es-ES"/>
              </w:rPr>
              <w:fldChar w:fldCharType="end"/>
            </w:r>
            <w:bookmarkEnd w:id="80"/>
            <w:r w:rsidRPr="00043619">
              <w:rPr>
                <w:rFonts w:ascii="Times New Roman" w:hAnsi="Times New Roman"/>
                <w:sz w:val="20"/>
                <w:szCs w:val="20"/>
                <w:lang w:val="it-IT" w:eastAsia="es-ES"/>
              </w:rPr>
              <w:t> </w:t>
            </w:r>
            <w:hyperlink r:id="rId45" w:history="1">
              <w:r w:rsidRPr="00043619">
                <w:rPr>
                  <w:rFonts w:ascii="Times New Roman" w:hAnsi="Times New Roman"/>
                  <w:i/>
                  <w:iCs/>
                  <w:sz w:val="20"/>
                  <w:szCs w:val="20"/>
                  <w:u w:val="single"/>
                  <w:lang w:val="it-IT" w:eastAsia="es-ES"/>
                </w:rPr>
                <w:t>Ángelus</w:t>
              </w:r>
            </w:hyperlink>
            <w:r w:rsidRPr="00043619">
              <w:rPr>
                <w:rFonts w:ascii="Times New Roman" w:hAnsi="Times New Roman"/>
                <w:sz w:val="20"/>
                <w:szCs w:val="20"/>
                <w:lang w:val="it-IT" w:eastAsia="es-ES"/>
              </w:rPr>
              <w:t> </w:t>
            </w:r>
            <w:hyperlink r:id="rId46" w:history="1">
              <w:r w:rsidRPr="00043619">
                <w:rPr>
                  <w:rFonts w:ascii="Times New Roman" w:hAnsi="Times New Roman"/>
                  <w:sz w:val="20"/>
                  <w:szCs w:val="20"/>
                  <w:u w:val="single"/>
                  <w:lang w:val="it-IT" w:eastAsia="es-ES"/>
                </w:rPr>
                <w:t>del 27 de julio 2003</w:t>
              </w:r>
            </w:hyperlink>
            <w:r w:rsidRPr="00043619">
              <w:rPr>
                <w:rFonts w:ascii="Times New Roman" w:hAnsi="Times New Roman"/>
                <w:sz w:val="20"/>
                <w:szCs w:val="20"/>
                <w:lang w:val="it-IT" w:eastAsia="es-ES"/>
              </w:rPr>
              <w:t>, in </w:t>
            </w:r>
            <w:r w:rsidRPr="00043619">
              <w:rPr>
                <w:rFonts w:ascii="Times New Roman" w:hAnsi="Times New Roman"/>
                <w:i/>
                <w:iCs/>
                <w:sz w:val="20"/>
                <w:szCs w:val="20"/>
                <w:lang w:val="it-IT" w:eastAsia="es-ES"/>
              </w:rPr>
              <w:t>L’Osservatore Romano</w:t>
            </w:r>
            <w:r w:rsidRPr="00043619">
              <w:rPr>
                <w:rFonts w:ascii="Times New Roman" w:hAnsi="Times New Roman"/>
                <w:sz w:val="20"/>
                <w:szCs w:val="20"/>
                <w:lang w:val="it-IT" w:eastAsia="es-ES"/>
              </w:rPr>
              <w:t>, Ed. </w:t>
            </w:r>
            <w:r w:rsidRPr="00A74D5D">
              <w:rPr>
                <w:rFonts w:ascii="Times New Roman" w:hAnsi="Times New Roman"/>
                <w:sz w:val="20"/>
                <w:szCs w:val="20"/>
                <w:lang w:val="es-ES_tradnl" w:eastAsia="es-ES"/>
              </w:rPr>
              <w:t>Semanal en lengua española, n. 31, 1-VIII-2003.</w:t>
            </w:r>
          </w:p>
          <w:bookmarkStart w:id="81" w:name="_ftn6"/>
          <w:p w:rsidR="005277D8" w:rsidRPr="00A74D5D" w:rsidRDefault="005277D8" w:rsidP="00A74D5D">
            <w:pPr>
              <w:spacing w:before="75" w:after="0" w:line="240" w:lineRule="atLeast"/>
              <w:rPr>
                <w:rFonts w:ascii="Times New Roman" w:hAnsi="Times New Roman"/>
                <w:sz w:val="24"/>
                <w:szCs w:val="24"/>
                <w:lang w:eastAsia="es-ES"/>
              </w:rPr>
            </w:pPr>
            <w:r w:rsidRPr="00A74D5D">
              <w:rPr>
                <w:rFonts w:ascii="Times New Roman" w:hAnsi="Times New Roman"/>
                <w:sz w:val="20"/>
                <w:szCs w:val="20"/>
                <w:lang w:eastAsia="es-ES"/>
              </w:rPr>
              <w:fldChar w:fldCharType="begin"/>
            </w:r>
            <w:r w:rsidRPr="00A74D5D">
              <w:rPr>
                <w:rFonts w:ascii="Times New Roman" w:hAnsi="Times New Roman"/>
                <w:sz w:val="20"/>
                <w:szCs w:val="20"/>
                <w:lang w:eastAsia="es-ES"/>
              </w:rPr>
              <w:instrText xml:space="preserve"> HYPERLINK "http://www.vatican.va/roman_curia/pontifical_councils/cultr/documents/rc_pc_cultr_doc_20040313_where-is-your-god_sp.html" \l "_ftnref6" \o "" </w:instrText>
            </w:r>
            <w:r w:rsidRPr="00D81066">
              <w:rPr>
                <w:rFonts w:ascii="Times New Roman" w:hAnsi="Times New Roman"/>
                <w:sz w:val="20"/>
                <w:szCs w:val="20"/>
                <w:lang w:eastAsia="es-ES"/>
              </w:rPr>
            </w:r>
            <w:r w:rsidRPr="00A74D5D">
              <w:rPr>
                <w:rFonts w:ascii="Times New Roman" w:hAnsi="Times New Roman"/>
                <w:sz w:val="20"/>
                <w:szCs w:val="20"/>
                <w:lang w:eastAsia="es-ES"/>
              </w:rPr>
              <w:fldChar w:fldCharType="separate"/>
            </w:r>
            <w:r w:rsidRPr="00A74D5D">
              <w:rPr>
                <w:rFonts w:ascii="Times New Roman" w:hAnsi="Times New Roman"/>
                <w:sz w:val="20"/>
                <w:szCs w:val="20"/>
                <w:u w:val="single"/>
                <w:lang w:val="es-ES_tradnl" w:eastAsia="es-ES"/>
              </w:rPr>
              <w:t>[6]</w:t>
            </w:r>
            <w:r w:rsidRPr="00A74D5D">
              <w:rPr>
                <w:rFonts w:ascii="Times New Roman" w:hAnsi="Times New Roman"/>
                <w:sz w:val="20"/>
                <w:szCs w:val="20"/>
                <w:lang w:eastAsia="es-ES"/>
              </w:rPr>
              <w:fldChar w:fldCharType="end"/>
            </w:r>
            <w:bookmarkEnd w:id="81"/>
            <w:r w:rsidRPr="00A74D5D">
              <w:rPr>
                <w:rFonts w:ascii="Times New Roman" w:hAnsi="Times New Roman"/>
                <w:sz w:val="20"/>
                <w:szCs w:val="20"/>
                <w:lang w:val="es-ES_tradnl" w:eastAsia="es-ES"/>
              </w:rPr>
              <w:t> </w:t>
            </w:r>
            <w:hyperlink r:id="rId47" w:history="1">
              <w:r w:rsidRPr="00A74D5D">
                <w:rPr>
                  <w:rFonts w:ascii="Times New Roman" w:hAnsi="Times New Roman"/>
                  <w:i/>
                  <w:iCs/>
                  <w:sz w:val="20"/>
                  <w:szCs w:val="20"/>
                  <w:u w:val="single"/>
                  <w:lang w:val="es-ES_tradnl" w:eastAsia="es-ES"/>
                </w:rPr>
                <w:t>La transmisión de la fe en el corazón de las culturas</w:t>
              </w:r>
            </w:hyperlink>
            <w:r w:rsidRPr="00A74D5D">
              <w:rPr>
                <w:rFonts w:ascii="Times New Roman" w:hAnsi="Times New Roman"/>
                <w:sz w:val="20"/>
                <w:szCs w:val="20"/>
                <w:lang w:val="es-ES_tradnl" w:eastAsia="es-ES"/>
              </w:rPr>
              <w:t> fue el tema de la Asamblea Plenaria del Consejo Pontificio de la Cultura en 2002. Véase el número monográfico de la revista del Consejo, </w:t>
            </w:r>
            <w:r w:rsidRPr="00A74D5D">
              <w:rPr>
                <w:rFonts w:ascii="Times New Roman" w:hAnsi="Times New Roman"/>
                <w:i/>
                <w:iCs/>
                <w:sz w:val="20"/>
                <w:szCs w:val="20"/>
                <w:lang w:val="es-ES_tradnl" w:eastAsia="es-ES"/>
              </w:rPr>
              <w:t>Culturas y fe</w:t>
            </w:r>
            <w:r w:rsidRPr="00A74D5D">
              <w:rPr>
                <w:rFonts w:ascii="Times New Roman" w:hAnsi="Times New Roman"/>
                <w:sz w:val="20"/>
                <w:szCs w:val="20"/>
                <w:lang w:val="es-ES_tradnl" w:eastAsia="es-ES"/>
              </w:rPr>
              <w:t>,</w:t>
            </w:r>
            <w:r w:rsidRPr="00A74D5D">
              <w:rPr>
                <w:rFonts w:ascii="Times New Roman" w:hAnsi="Times New Roman"/>
                <w:i/>
                <w:iCs/>
                <w:sz w:val="20"/>
                <w:szCs w:val="20"/>
                <w:lang w:val="es-ES_tradnl" w:eastAsia="es-ES"/>
              </w:rPr>
              <w:t> </w:t>
            </w:r>
            <w:r w:rsidRPr="00A74D5D">
              <w:rPr>
                <w:rFonts w:ascii="Times New Roman" w:hAnsi="Times New Roman"/>
                <w:sz w:val="20"/>
                <w:szCs w:val="20"/>
                <w:lang w:val="es-ES_tradnl" w:eastAsia="es-ES"/>
              </w:rPr>
              <w:t>X (2002).</w:t>
            </w:r>
          </w:p>
          <w:bookmarkStart w:id="82" w:name="_ftn7"/>
          <w:p w:rsidR="005277D8" w:rsidRPr="00A74D5D" w:rsidRDefault="005277D8" w:rsidP="00A74D5D">
            <w:pPr>
              <w:spacing w:before="75" w:after="0" w:line="240" w:lineRule="atLeast"/>
              <w:rPr>
                <w:rFonts w:ascii="Times New Roman" w:hAnsi="Times New Roman"/>
                <w:sz w:val="24"/>
                <w:szCs w:val="24"/>
                <w:lang w:eastAsia="es-ES"/>
              </w:rPr>
            </w:pPr>
            <w:r w:rsidRPr="00A74D5D">
              <w:rPr>
                <w:rFonts w:ascii="Times New Roman" w:hAnsi="Times New Roman"/>
                <w:sz w:val="20"/>
                <w:szCs w:val="20"/>
                <w:lang w:eastAsia="es-ES"/>
              </w:rPr>
              <w:fldChar w:fldCharType="begin"/>
            </w:r>
            <w:r w:rsidRPr="00A74D5D">
              <w:rPr>
                <w:rFonts w:ascii="Times New Roman" w:hAnsi="Times New Roman"/>
                <w:sz w:val="20"/>
                <w:szCs w:val="20"/>
                <w:lang w:eastAsia="es-ES"/>
              </w:rPr>
              <w:instrText xml:space="preserve"> HYPERLINK "http://www.vatican.va/roman_curia/pontifical_councils/cultr/documents/rc_pc_cultr_doc_20040313_where-is-your-god_sp.html" \l "_ftnref7" \o "" </w:instrText>
            </w:r>
            <w:r w:rsidRPr="00D81066">
              <w:rPr>
                <w:rFonts w:ascii="Times New Roman" w:hAnsi="Times New Roman"/>
                <w:sz w:val="20"/>
                <w:szCs w:val="20"/>
                <w:lang w:eastAsia="es-ES"/>
              </w:rPr>
            </w:r>
            <w:r w:rsidRPr="00A74D5D">
              <w:rPr>
                <w:rFonts w:ascii="Times New Roman" w:hAnsi="Times New Roman"/>
                <w:sz w:val="20"/>
                <w:szCs w:val="20"/>
                <w:lang w:eastAsia="es-ES"/>
              </w:rPr>
              <w:fldChar w:fldCharType="separate"/>
            </w:r>
            <w:r w:rsidRPr="00A74D5D">
              <w:rPr>
                <w:rFonts w:ascii="Times New Roman" w:hAnsi="Times New Roman"/>
                <w:sz w:val="20"/>
                <w:szCs w:val="20"/>
                <w:u w:val="single"/>
                <w:lang w:val="es-ES_tradnl" w:eastAsia="es-ES"/>
              </w:rPr>
              <w:t>[7]</w:t>
            </w:r>
            <w:r w:rsidRPr="00A74D5D">
              <w:rPr>
                <w:rFonts w:ascii="Times New Roman" w:hAnsi="Times New Roman"/>
                <w:sz w:val="20"/>
                <w:szCs w:val="20"/>
                <w:lang w:eastAsia="es-ES"/>
              </w:rPr>
              <w:fldChar w:fldCharType="end"/>
            </w:r>
            <w:bookmarkEnd w:id="82"/>
            <w:r w:rsidRPr="00A74D5D">
              <w:rPr>
                <w:rFonts w:ascii="Times New Roman" w:hAnsi="Times New Roman"/>
                <w:sz w:val="20"/>
                <w:szCs w:val="20"/>
                <w:lang w:val="es-ES_tradnl" w:eastAsia="es-ES"/>
              </w:rPr>
              <w:t> Cfr. </w:t>
            </w:r>
            <w:hyperlink r:id="rId48" w:history="1">
              <w:r w:rsidRPr="00A74D5D">
                <w:rPr>
                  <w:rFonts w:ascii="Times New Roman" w:hAnsi="Times New Roman"/>
                  <w:i/>
                  <w:iCs/>
                  <w:sz w:val="20"/>
                  <w:szCs w:val="20"/>
                  <w:u w:val="single"/>
                  <w:lang w:val="es-ES_tradnl" w:eastAsia="es-ES"/>
                </w:rPr>
                <w:t>Para una pastoral de la cultura</w:t>
              </w:r>
            </w:hyperlink>
            <w:r w:rsidRPr="00A74D5D">
              <w:rPr>
                <w:rFonts w:ascii="Times New Roman" w:hAnsi="Times New Roman"/>
                <w:sz w:val="20"/>
                <w:szCs w:val="20"/>
                <w:lang w:val="es-ES_tradnl" w:eastAsia="es-ES"/>
              </w:rPr>
              <w:t>, n. 9.</w:t>
            </w:r>
          </w:p>
          <w:bookmarkStart w:id="83" w:name="_ftn8"/>
          <w:p w:rsidR="005277D8" w:rsidRPr="00A74D5D" w:rsidRDefault="005277D8" w:rsidP="00A74D5D">
            <w:pPr>
              <w:spacing w:before="75" w:after="0" w:line="240" w:lineRule="atLeast"/>
              <w:rPr>
                <w:rFonts w:ascii="Times New Roman" w:hAnsi="Times New Roman"/>
                <w:sz w:val="24"/>
                <w:szCs w:val="24"/>
                <w:lang w:eastAsia="es-ES"/>
              </w:rPr>
            </w:pPr>
            <w:r w:rsidRPr="00A74D5D">
              <w:rPr>
                <w:rFonts w:ascii="Times New Roman" w:hAnsi="Times New Roman"/>
                <w:sz w:val="20"/>
                <w:szCs w:val="20"/>
                <w:lang w:eastAsia="es-ES"/>
              </w:rPr>
              <w:fldChar w:fldCharType="begin"/>
            </w:r>
            <w:r w:rsidRPr="00A74D5D">
              <w:rPr>
                <w:rFonts w:ascii="Times New Roman" w:hAnsi="Times New Roman"/>
                <w:sz w:val="20"/>
                <w:szCs w:val="20"/>
                <w:lang w:eastAsia="es-ES"/>
              </w:rPr>
              <w:instrText xml:space="preserve"> HYPERLINK "http://www.vatican.va/roman_curia/pontifical_councils/cultr/documents/rc_pc_cultr_doc_20040313_where-is-your-god_sp.html" \l "_ftnref8" \o "" </w:instrText>
            </w:r>
            <w:r w:rsidRPr="00D81066">
              <w:rPr>
                <w:rFonts w:ascii="Times New Roman" w:hAnsi="Times New Roman"/>
                <w:sz w:val="20"/>
                <w:szCs w:val="20"/>
                <w:lang w:eastAsia="es-ES"/>
              </w:rPr>
            </w:r>
            <w:r w:rsidRPr="00A74D5D">
              <w:rPr>
                <w:rFonts w:ascii="Times New Roman" w:hAnsi="Times New Roman"/>
                <w:sz w:val="20"/>
                <w:szCs w:val="20"/>
                <w:lang w:eastAsia="es-ES"/>
              </w:rPr>
              <w:fldChar w:fldCharType="separate"/>
            </w:r>
            <w:r w:rsidRPr="00A74D5D">
              <w:rPr>
                <w:rFonts w:ascii="Times New Roman" w:hAnsi="Times New Roman"/>
                <w:sz w:val="20"/>
                <w:szCs w:val="20"/>
                <w:u w:val="single"/>
                <w:lang w:val="es-ES_tradnl" w:eastAsia="es-ES"/>
              </w:rPr>
              <w:t>[8]</w:t>
            </w:r>
            <w:r w:rsidRPr="00A74D5D">
              <w:rPr>
                <w:rFonts w:ascii="Times New Roman" w:hAnsi="Times New Roman"/>
                <w:sz w:val="20"/>
                <w:szCs w:val="20"/>
                <w:lang w:eastAsia="es-ES"/>
              </w:rPr>
              <w:fldChar w:fldCharType="end"/>
            </w:r>
            <w:bookmarkEnd w:id="83"/>
            <w:r w:rsidRPr="00A74D5D">
              <w:rPr>
                <w:rFonts w:ascii="Times New Roman" w:hAnsi="Times New Roman"/>
                <w:sz w:val="20"/>
                <w:szCs w:val="20"/>
                <w:lang w:val="es-ES_tradnl" w:eastAsia="es-ES"/>
              </w:rPr>
              <w:t> Sobre la «Nueva Era», véase el documento, publicado conjuntamente por el </w:t>
            </w:r>
            <w:r w:rsidRPr="00A74D5D">
              <w:rPr>
                <w:rFonts w:ascii="Times New Roman" w:hAnsi="Times New Roman"/>
                <w:smallCaps/>
                <w:sz w:val="20"/>
                <w:szCs w:val="20"/>
                <w:lang w:val="es-ES_tradnl" w:eastAsia="es-ES"/>
              </w:rPr>
              <w:t>Consejo Pontificio de la Cultura</w:t>
            </w:r>
            <w:r w:rsidRPr="00A74D5D">
              <w:rPr>
                <w:rFonts w:ascii="Times New Roman" w:hAnsi="Times New Roman"/>
                <w:sz w:val="20"/>
                <w:szCs w:val="20"/>
                <w:lang w:val="es-ES_tradnl" w:eastAsia="es-ES"/>
              </w:rPr>
              <w:t> y el </w:t>
            </w:r>
            <w:r w:rsidRPr="00A74D5D">
              <w:rPr>
                <w:rFonts w:ascii="Times New Roman" w:hAnsi="Times New Roman"/>
                <w:smallCaps/>
                <w:sz w:val="20"/>
                <w:szCs w:val="20"/>
                <w:lang w:val="es-ES_tradnl" w:eastAsia="es-ES"/>
              </w:rPr>
              <w:t>Consejo Pontificio para el Diálogo Interreligioso</w:t>
            </w:r>
            <w:r w:rsidRPr="00A74D5D">
              <w:rPr>
                <w:rFonts w:ascii="Times New Roman" w:hAnsi="Times New Roman"/>
                <w:sz w:val="20"/>
                <w:szCs w:val="20"/>
                <w:lang w:val="es-ES_tradnl" w:eastAsia="es-ES"/>
              </w:rPr>
              <w:t>, </w:t>
            </w:r>
            <w:hyperlink r:id="rId49" w:history="1">
              <w:r w:rsidRPr="00A74D5D">
                <w:rPr>
                  <w:rFonts w:ascii="Times New Roman" w:hAnsi="Times New Roman"/>
                  <w:i/>
                  <w:iCs/>
                  <w:sz w:val="20"/>
                  <w:szCs w:val="20"/>
                  <w:u w:val="single"/>
                  <w:lang w:val="es-ES_tradnl" w:eastAsia="es-ES"/>
                </w:rPr>
                <w:t>Jesucristo, portador del agua de la vida</w:t>
              </w:r>
            </w:hyperlink>
            <w:r w:rsidRPr="00A74D5D">
              <w:rPr>
                <w:rFonts w:ascii="Times New Roman" w:hAnsi="Times New Roman"/>
                <w:sz w:val="20"/>
                <w:szCs w:val="20"/>
                <w:lang w:val="es-ES_tradnl" w:eastAsia="es-ES"/>
              </w:rPr>
              <w:t>, Ciudad del Vaticano 2003.</w:t>
            </w:r>
          </w:p>
          <w:bookmarkStart w:id="84" w:name="_ftn9"/>
          <w:p w:rsidR="005277D8" w:rsidRPr="00A74D5D" w:rsidRDefault="005277D8" w:rsidP="00A74D5D">
            <w:pPr>
              <w:spacing w:before="75" w:after="0" w:line="240" w:lineRule="atLeast"/>
              <w:rPr>
                <w:rFonts w:ascii="Times New Roman" w:hAnsi="Times New Roman"/>
                <w:sz w:val="24"/>
                <w:szCs w:val="24"/>
                <w:lang w:eastAsia="es-ES"/>
              </w:rPr>
            </w:pPr>
            <w:r w:rsidRPr="00A74D5D">
              <w:rPr>
                <w:rFonts w:ascii="Times New Roman" w:hAnsi="Times New Roman"/>
                <w:sz w:val="20"/>
                <w:szCs w:val="20"/>
                <w:lang w:eastAsia="es-ES"/>
              </w:rPr>
              <w:fldChar w:fldCharType="begin"/>
            </w:r>
            <w:r w:rsidRPr="00A74D5D">
              <w:rPr>
                <w:rFonts w:ascii="Times New Roman" w:hAnsi="Times New Roman"/>
                <w:sz w:val="20"/>
                <w:szCs w:val="20"/>
                <w:lang w:eastAsia="es-ES"/>
              </w:rPr>
              <w:instrText xml:space="preserve"> HYPERLINK "http://www.vatican.va/roman_curia/pontifical_councils/cultr/documents/rc_pc_cultr_doc_20040313_where-is-your-god_sp.html" \l "_ftnref9" \o "" </w:instrText>
            </w:r>
            <w:r w:rsidRPr="00D81066">
              <w:rPr>
                <w:rFonts w:ascii="Times New Roman" w:hAnsi="Times New Roman"/>
                <w:sz w:val="20"/>
                <w:szCs w:val="20"/>
                <w:lang w:eastAsia="es-ES"/>
              </w:rPr>
            </w:r>
            <w:r w:rsidRPr="00A74D5D">
              <w:rPr>
                <w:rFonts w:ascii="Times New Roman" w:hAnsi="Times New Roman"/>
                <w:sz w:val="20"/>
                <w:szCs w:val="20"/>
                <w:lang w:eastAsia="es-ES"/>
              </w:rPr>
              <w:fldChar w:fldCharType="separate"/>
            </w:r>
            <w:r w:rsidRPr="00A74D5D">
              <w:rPr>
                <w:rFonts w:ascii="Times New Roman" w:hAnsi="Times New Roman"/>
                <w:sz w:val="20"/>
                <w:szCs w:val="20"/>
                <w:u w:val="single"/>
                <w:lang w:val="es-ES_tradnl" w:eastAsia="es-ES"/>
              </w:rPr>
              <w:t>[9]</w:t>
            </w:r>
            <w:r w:rsidRPr="00A74D5D">
              <w:rPr>
                <w:rFonts w:ascii="Times New Roman" w:hAnsi="Times New Roman"/>
                <w:sz w:val="20"/>
                <w:szCs w:val="20"/>
                <w:lang w:eastAsia="es-ES"/>
              </w:rPr>
              <w:fldChar w:fldCharType="end"/>
            </w:r>
            <w:bookmarkEnd w:id="84"/>
            <w:r w:rsidRPr="00A74D5D">
              <w:rPr>
                <w:rFonts w:ascii="Times New Roman" w:hAnsi="Times New Roman"/>
                <w:sz w:val="20"/>
                <w:szCs w:val="20"/>
                <w:lang w:val="es-ES_tradnl" w:eastAsia="es-ES"/>
              </w:rPr>
              <w:t> </w:t>
            </w:r>
            <w:hyperlink r:id="rId50" w:history="1">
              <w:r w:rsidRPr="00A74D5D">
                <w:rPr>
                  <w:rFonts w:ascii="Times New Roman" w:hAnsi="Times New Roman"/>
                  <w:i/>
                  <w:iCs/>
                  <w:sz w:val="20"/>
                  <w:szCs w:val="20"/>
                  <w:u w:val="single"/>
                  <w:lang w:val="es-ES_tradnl" w:eastAsia="es-ES"/>
                </w:rPr>
                <w:t>Para una pastoral de la cultura</w:t>
              </w:r>
            </w:hyperlink>
            <w:r w:rsidRPr="00A74D5D">
              <w:rPr>
                <w:rFonts w:ascii="Times New Roman" w:hAnsi="Times New Roman"/>
                <w:sz w:val="20"/>
                <w:szCs w:val="20"/>
                <w:lang w:val="es-ES_tradnl" w:eastAsia="es-ES"/>
              </w:rPr>
              <w:t>, n. 24.</w:t>
            </w:r>
          </w:p>
          <w:bookmarkStart w:id="85" w:name="_ftn10"/>
          <w:p w:rsidR="005277D8" w:rsidRPr="00A74D5D" w:rsidRDefault="005277D8" w:rsidP="00A74D5D">
            <w:pPr>
              <w:spacing w:before="75" w:after="0" w:line="240" w:lineRule="atLeast"/>
              <w:rPr>
                <w:rFonts w:ascii="Times New Roman" w:hAnsi="Times New Roman"/>
                <w:sz w:val="24"/>
                <w:szCs w:val="24"/>
                <w:lang w:eastAsia="es-ES"/>
              </w:rPr>
            </w:pPr>
            <w:r w:rsidRPr="00A74D5D">
              <w:rPr>
                <w:rFonts w:ascii="Times New Roman" w:hAnsi="Times New Roman"/>
                <w:sz w:val="20"/>
                <w:szCs w:val="20"/>
                <w:lang w:eastAsia="es-ES"/>
              </w:rPr>
              <w:fldChar w:fldCharType="begin"/>
            </w:r>
            <w:r w:rsidRPr="00A74D5D">
              <w:rPr>
                <w:rFonts w:ascii="Times New Roman" w:hAnsi="Times New Roman"/>
                <w:sz w:val="20"/>
                <w:szCs w:val="20"/>
                <w:lang w:eastAsia="es-ES"/>
              </w:rPr>
              <w:instrText xml:space="preserve"> HYPERLINK "http://www.vatican.va/roman_curia/pontifical_councils/cultr/documents/rc_pc_cultr_doc_20040313_where-is-your-god_sp.html" \l "_ftnref10" \o "" </w:instrText>
            </w:r>
            <w:r w:rsidRPr="00D81066">
              <w:rPr>
                <w:rFonts w:ascii="Times New Roman" w:hAnsi="Times New Roman"/>
                <w:sz w:val="20"/>
                <w:szCs w:val="20"/>
                <w:lang w:eastAsia="es-ES"/>
              </w:rPr>
            </w:r>
            <w:r w:rsidRPr="00A74D5D">
              <w:rPr>
                <w:rFonts w:ascii="Times New Roman" w:hAnsi="Times New Roman"/>
                <w:sz w:val="20"/>
                <w:szCs w:val="20"/>
                <w:lang w:eastAsia="es-ES"/>
              </w:rPr>
              <w:fldChar w:fldCharType="separate"/>
            </w:r>
            <w:r w:rsidRPr="00A74D5D">
              <w:rPr>
                <w:rFonts w:ascii="Times New Roman" w:hAnsi="Times New Roman"/>
                <w:sz w:val="20"/>
                <w:szCs w:val="20"/>
                <w:u w:val="single"/>
                <w:lang w:val="es-ES_tradnl" w:eastAsia="es-ES"/>
              </w:rPr>
              <w:t>[10]</w:t>
            </w:r>
            <w:r w:rsidRPr="00A74D5D">
              <w:rPr>
                <w:rFonts w:ascii="Times New Roman" w:hAnsi="Times New Roman"/>
                <w:sz w:val="20"/>
                <w:szCs w:val="20"/>
                <w:lang w:eastAsia="es-ES"/>
              </w:rPr>
              <w:fldChar w:fldCharType="end"/>
            </w:r>
            <w:bookmarkEnd w:id="85"/>
            <w:r w:rsidRPr="00A74D5D">
              <w:rPr>
                <w:rFonts w:ascii="Times New Roman" w:hAnsi="Times New Roman"/>
                <w:sz w:val="20"/>
                <w:szCs w:val="20"/>
                <w:lang w:val="es-ES_tradnl" w:eastAsia="es-ES"/>
              </w:rPr>
              <w:t> Para este apartado, véase el documento antes citado, </w:t>
            </w:r>
            <w:hyperlink r:id="rId51" w:history="1">
              <w:r w:rsidRPr="00A74D5D">
                <w:rPr>
                  <w:rFonts w:ascii="Times New Roman" w:hAnsi="Times New Roman"/>
                  <w:i/>
                  <w:iCs/>
                  <w:sz w:val="20"/>
                  <w:szCs w:val="20"/>
                  <w:u w:val="single"/>
                  <w:lang w:val="es-ES_tradnl" w:eastAsia="es-ES"/>
                </w:rPr>
                <w:t>Jesucristo, portador del agua de la vida</w:t>
              </w:r>
            </w:hyperlink>
            <w:r w:rsidRPr="00A74D5D">
              <w:rPr>
                <w:rFonts w:ascii="Times New Roman" w:hAnsi="Times New Roman"/>
                <w:sz w:val="20"/>
                <w:szCs w:val="20"/>
                <w:lang w:val="es-ES_tradnl" w:eastAsia="es-ES"/>
              </w:rPr>
              <w:t>.</w:t>
            </w:r>
          </w:p>
          <w:bookmarkStart w:id="86" w:name="_ftn11"/>
          <w:p w:rsidR="005277D8" w:rsidRPr="00A74D5D" w:rsidRDefault="005277D8" w:rsidP="00A74D5D">
            <w:pPr>
              <w:spacing w:before="75" w:after="0" w:line="240" w:lineRule="atLeast"/>
              <w:rPr>
                <w:rFonts w:ascii="Times New Roman" w:hAnsi="Times New Roman"/>
                <w:sz w:val="24"/>
                <w:szCs w:val="24"/>
                <w:lang w:eastAsia="es-ES"/>
              </w:rPr>
            </w:pPr>
            <w:r w:rsidRPr="00A74D5D">
              <w:rPr>
                <w:rFonts w:ascii="Times New Roman" w:hAnsi="Times New Roman"/>
                <w:sz w:val="20"/>
                <w:szCs w:val="20"/>
                <w:lang w:eastAsia="es-ES"/>
              </w:rPr>
              <w:fldChar w:fldCharType="begin"/>
            </w:r>
            <w:r w:rsidRPr="00A74D5D">
              <w:rPr>
                <w:rFonts w:ascii="Times New Roman" w:hAnsi="Times New Roman"/>
                <w:sz w:val="20"/>
                <w:szCs w:val="20"/>
                <w:lang w:eastAsia="es-ES"/>
              </w:rPr>
              <w:instrText xml:space="preserve"> HYPERLINK "http://www.vatican.va/roman_curia/pontifical_councils/cultr/documents/rc_pc_cultr_doc_20040313_where-is-your-god_sp.html" \l "_ftnref11" \o "" </w:instrText>
            </w:r>
            <w:r w:rsidRPr="00D81066">
              <w:rPr>
                <w:rFonts w:ascii="Times New Roman" w:hAnsi="Times New Roman"/>
                <w:sz w:val="20"/>
                <w:szCs w:val="20"/>
                <w:lang w:eastAsia="es-ES"/>
              </w:rPr>
            </w:r>
            <w:r w:rsidRPr="00A74D5D">
              <w:rPr>
                <w:rFonts w:ascii="Times New Roman" w:hAnsi="Times New Roman"/>
                <w:sz w:val="20"/>
                <w:szCs w:val="20"/>
                <w:lang w:eastAsia="es-ES"/>
              </w:rPr>
              <w:fldChar w:fldCharType="separate"/>
            </w:r>
            <w:r w:rsidRPr="00A74D5D">
              <w:rPr>
                <w:rFonts w:ascii="Times New Roman" w:hAnsi="Times New Roman"/>
                <w:sz w:val="20"/>
                <w:szCs w:val="20"/>
                <w:u w:val="single"/>
                <w:lang w:val="es-ES_tradnl" w:eastAsia="es-ES"/>
              </w:rPr>
              <w:t>[11]</w:t>
            </w:r>
            <w:r w:rsidRPr="00A74D5D">
              <w:rPr>
                <w:rFonts w:ascii="Times New Roman" w:hAnsi="Times New Roman"/>
                <w:sz w:val="20"/>
                <w:szCs w:val="20"/>
                <w:lang w:eastAsia="es-ES"/>
              </w:rPr>
              <w:fldChar w:fldCharType="end"/>
            </w:r>
            <w:bookmarkEnd w:id="86"/>
            <w:r w:rsidRPr="00A74D5D">
              <w:rPr>
                <w:rFonts w:ascii="Times New Roman" w:hAnsi="Times New Roman"/>
                <w:sz w:val="20"/>
                <w:szCs w:val="20"/>
                <w:lang w:val="es-ES_tradnl" w:eastAsia="es-ES"/>
              </w:rPr>
              <w:t> </w:t>
            </w:r>
            <w:r w:rsidRPr="00A74D5D">
              <w:rPr>
                <w:rFonts w:ascii="Times New Roman" w:hAnsi="Times New Roman"/>
                <w:smallCaps/>
                <w:sz w:val="20"/>
                <w:szCs w:val="20"/>
                <w:lang w:val="es-ES_tradnl" w:eastAsia="es-ES"/>
              </w:rPr>
              <w:t>Juan Pablo</w:t>
            </w:r>
            <w:r w:rsidRPr="00A74D5D">
              <w:rPr>
                <w:rFonts w:ascii="Times New Roman" w:hAnsi="Times New Roman"/>
                <w:sz w:val="20"/>
                <w:szCs w:val="20"/>
                <w:lang w:val="es-ES_tradnl" w:eastAsia="es-ES"/>
              </w:rPr>
              <w:t> II, </w:t>
            </w:r>
            <w:hyperlink r:id="rId52" w:history="1">
              <w:r w:rsidRPr="00A74D5D">
                <w:rPr>
                  <w:rFonts w:ascii="Times New Roman" w:hAnsi="Times New Roman"/>
                  <w:i/>
                  <w:iCs/>
                  <w:sz w:val="20"/>
                  <w:szCs w:val="20"/>
                  <w:u w:val="single"/>
                  <w:lang w:val="es-ES_tradnl" w:eastAsia="es-ES"/>
                </w:rPr>
                <w:t>Homilía</w:t>
              </w:r>
            </w:hyperlink>
            <w:r w:rsidRPr="00A74D5D">
              <w:rPr>
                <w:rFonts w:ascii="Times New Roman" w:hAnsi="Times New Roman"/>
                <w:sz w:val="20"/>
                <w:szCs w:val="20"/>
                <w:lang w:val="es-ES_tradnl" w:eastAsia="es-ES"/>
              </w:rPr>
              <w:t> </w:t>
            </w:r>
            <w:hyperlink r:id="rId53" w:history="1">
              <w:r w:rsidRPr="00A74D5D">
                <w:rPr>
                  <w:rFonts w:ascii="Times New Roman" w:hAnsi="Times New Roman"/>
                  <w:sz w:val="20"/>
                  <w:szCs w:val="20"/>
                  <w:u w:val="single"/>
                  <w:lang w:val="es-ES_tradnl" w:eastAsia="es-ES"/>
                </w:rPr>
                <w:t>en la canonización de Edith Stein</w:t>
              </w:r>
            </w:hyperlink>
            <w:r w:rsidRPr="00A74D5D">
              <w:rPr>
                <w:rFonts w:ascii="Times New Roman" w:hAnsi="Times New Roman"/>
                <w:sz w:val="20"/>
                <w:szCs w:val="20"/>
                <w:lang w:val="es-ES_tradnl" w:eastAsia="es-ES"/>
              </w:rPr>
              <w:t>, 14-X-1998, in </w:t>
            </w:r>
            <w:r w:rsidRPr="00A74D5D">
              <w:rPr>
                <w:rFonts w:ascii="Times New Roman" w:hAnsi="Times New Roman"/>
                <w:i/>
                <w:iCs/>
                <w:sz w:val="20"/>
                <w:szCs w:val="20"/>
                <w:lang w:val="es-ES_tradnl" w:eastAsia="es-ES"/>
              </w:rPr>
              <w:t>L’Osservatore Romano</w:t>
            </w:r>
            <w:r w:rsidRPr="00A74D5D">
              <w:rPr>
                <w:rFonts w:ascii="Times New Roman" w:hAnsi="Times New Roman"/>
                <w:sz w:val="20"/>
                <w:szCs w:val="20"/>
                <w:lang w:val="es-ES_tradnl" w:eastAsia="es-ES"/>
              </w:rPr>
              <w:t>, ed. Sem. en lengua española, nº 42, 16-X-1998.</w:t>
            </w:r>
          </w:p>
          <w:bookmarkStart w:id="87" w:name="_ftn12"/>
          <w:p w:rsidR="005277D8" w:rsidRPr="00043619" w:rsidRDefault="005277D8" w:rsidP="00A74D5D">
            <w:pPr>
              <w:spacing w:before="75" w:after="0" w:line="240" w:lineRule="atLeast"/>
              <w:rPr>
                <w:rFonts w:ascii="Times New Roman" w:hAnsi="Times New Roman"/>
                <w:sz w:val="24"/>
                <w:szCs w:val="24"/>
                <w:lang w:val="it-IT" w:eastAsia="es-ES"/>
              </w:rPr>
            </w:pPr>
            <w:r w:rsidRPr="00043619">
              <w:rPr>
                <w:rFonts w:ascii="Times New Roman" w:hAnsi="Times New Roman"/>
                <w:sz w:val="20"/>
                <w:szCs w:val="20"/>
                <w:lang w:val="it-IT" w:eastAsia="es-ES"/>
              </w:rPr>
              <w:fldChar w:fldCharType="begin"/>
            </w:r>
            <w:r w:rsidRPr="00043619">
              <w:rPr>
                <w:rFonts w:ascii="Times New Roman" w:hAnsi="Times New Roman"/>
                <w:sz w:val="20"/>
                <w:szCs w:val="20"/>
                <w:lang w:val="it-IT" w:eastAsia="es-ES"/>
              </w:rPr>
              <w:instrText xml:space="preserve"> HYPERLINK "http://www.vatican.va/roman_curia/pontifical_councils/cultr/documents/rc_pc_cultr_doc_20040313_where-is-your-god_sp.html" \l "_ftnref12" \o "" </w:instrText>
            </w:r>
            <w:r w:rsidRPr="00D81066">
              <w:rPr>
                <w:rFonts w:ascii="Times New Roman" w:hAnsi="Times New Roman"/>
                <w:sz w:val="20"/>
                <w:szCs w:val="20"/>
                <w:lang w:val="it-IT" w:eastAsia="es-ES"/>
              </w:rPr>
            </w:r>
            <w:r w:rsidRPr="00043619">
              <w:rPr>
                <w:rFonts w:ascii="Times New Roman" w:hAnsi="Times New Roman"/>
                <w:sz w:val="20"/>
                <w:szCs w:val="20"/>
                <w:lang w:val="it-IT" w:eastAsia="es-ES"/>
              </w:rPr>
              <w:fldChar w:fldCharType="separate"/>
            </w:r>
            <w:r w:rsidRPr="00043619">
              <w:rPr>
                <w:rFonts w:ascii="Times New Roman" w:hAnsi="Times New Roman"/>
                <w:sz w:val="20"/>
                <w:szCs w:val="20"/>
                <w:u w:val="single"/>
                <w:lang w:val="it-IT" w:eastAsia="es-ES"/>
              </w:rPr>
              <w:t>[12]</w:t>
            </w:r>
            <w:r w:rsidRPr="00043619">
              <w:rPr>
                <w:rFonts w:ascii="Times New Roman" w:hAnsi="Times New Roman"/>
                <w:sz w:val="20"/>
                <w:szCs w:val="20"/>
                <w:lang w:val="it-IT" w:eastAsia="es-ES"/>
              </w:rPr>
              <w:fldChar w:fldCharType="end"/>
            </w:r>
            <w:bookmarkEnd w:id="87"/>
            <w:r w:rsidRPr="00043619">
              <w:rPr>
                <w:rFonts w:ascii="Times New Roman" w:hAnsi="Times New Roman"/>
                <w:sz w:val="20"/>
                <w:szCs w:val="20"/>
                <w:lang w:val="it-IT" w:eastAsia="es-ES"/>
              </w:rPr>
              <w:t> Cfr. </w:t>
            </w:r>
            <w:r w:rsidRPr="00043619">
              <w:rPr>
                <w:rFonts w:ascii="Times New Roman" w:hAnsi="Times New Roman"/>
                <w:smallCaps/>
                <w:sz w:val="20"/>
                <w:szCs w:val="20"/>
                <w:lang w:val="it-IT" w:eastAsia="es-ES"/>
              </w:rPr>
              <w:t>Juan Pablo II</w:t>
            </w:r>
            <w:r w:rsidRPr="00043619">
              <w:rPr>
                <w:rFonts w:ascii="Times New Roman" w:hAnsi="Times New Roman"/>
                <w:sz w:val="20"/>
                <w:szCs w:val="20"/>
                <w:lang w:val="it-IT" w:eastAsia="es-ES"/>
              </w:rPr>
              <w:t>, </w:t>
            </w:r>
            <w:hyperlink r:id="rId54" w:history="1">
              <w:r w:rsidRPr="00043619">
                <w:rPr>
                  <w:rFonts w:ascii="Times New Roman" w:hAnsi="Times New Roman"/>
                  <w:i/>
                  <w:iCs/>
                  <w:sz w:val="20"/>
                  <w:szCs w:val="20"/>
                  <w:u w:val="single"/>
                  <w:lang w:val="it-IT" w:eastAsia="es-ES"/>
                </w:rPr>
                <w:t>Novo Millennio Ineunte</w:t>
              </w:r>
            </w:hyperlink>
            <w:r w:rsidRPr="00043619">
              <w:rPr>
                <w:rFonts w:ascii="Times New Roman" w:hAnsi="Times New Roman"/>
                <w:sz w:val="20"/>
                <w:szCs w:val="20"/>
                <w:lang w:val="it-IT" w:eastAsia="es-ES"/>
              </w:rPr>
              <w:t>, nn. 30-31.</w:t>
            </w:r>
          </w:p>
          <w:bookmarkStart w:id="88" w:name="_ftn13"/>
          <w:p w:rsidR="005277D8" w:rsidRPr="00043619" w:rsidRDefault="005277D8" w:rsidP="00A74D5D">
            <w:pPr>
              <w:spacing w:before="75" w:after="0" w:line="240" w:lineRule="atLeast"/>
              <w:rPr>
                <w:rFonts w:ascii="Times New Roman" w:hAnsi="Times New Roman"/>
                <w:sz w:val="24"/>
                <w:szCs w:val="24"/>
                <w:lang w:val="fr-FR" w:eastAsia="es-ES"/>
              </w:rPr>
            </w:pPr>
            <w:r w:rsidRPr="00043619">
              <w:rPr>
                <w:rFonts w:ascii="Times New Roman" w:hAnsi="Times New Roman"/>
                <w:sz w:val="20"/>
                <w:szCs w:val="20"/>
                <w:lang w:val="it-IT" w:eastAsia="es-ES"/>
              </w:rPr>
              <w:fldChar w:fldCharType="begin"/>
            </w:r>
            <w:r w:rsidRPr="00043619">
              <w:rPr>
                <w:rFonts w:ascii="Times New Roman" w:hAnsi="Times New Roman"/>
                <w:sz w:val="20"/>
                <w:szCs w:val="20"/>
                <w:lang w:val="it-IT" w:eastAsia="es-ES"/>
              </w:rPr>
              <w:instrText xml:space="preserve"> HYPERLINK "http://www.vatican.va/roman_curia/pontifical_councils/cultr/documents/rc_pc_cultr_doc_20040313_where-is-your-god_sp.html" \l "_ftnref13" \o "" </w:instrText>
            </w:r>
            <w:r w:rsidRPr="00D81066">
              <w:rPr>
                <w:rFonts w:ascii="Times New Roman" w:hAnsi="Times New Roman"/>
                <w:sz w:val="20"/>
                <w:szCs w:val="20"/>
                <w:lang w:val="it-IT" w:eastAsia="es-ES"/>
              </w:rPr>
            </w:r>
            <w:r w:rsidRPr="00043619">
              <w:rPr>
                <w:rFonts w:ascii="Times New Roman" w:hAnsi="Times New Roman"/>
                <w:sz w:val="20"/>
                <w:szCs w:val="20"/>
                <w:lang w:val="it-IT" w:eastAsia="es-ES"/>
              </w:rPr>
              <w:fldChar w:fldCharType="separate"/>
            </w:r>
            <w:r w:rsidRPr="00043619">
              <w:rPr>
                <w:rFonts w:ascii="Times New Roman" w:hAnsi="Times New Roman"/>
                <w:sz w:val="20"/>
                <w:szCs w:val="20"/>
                <w:u w:val="single"/>
                <w:lang w:val="it-IT" w:eastAsia="es-ES"/>
              </w:rPr>
              <w:t>[13]</w:t>
            </w:r>
            <w:r w:rsidRPr="00043619">
              <w:rPr>
                <w:rFonts w:ascii="Times New Roman" w:hAnsi="Times New Roman"/>
                <w:sz w:val="20"/>
                <w:szCs w:val="20"/>
                <w:lang w:val="it-IT" w:eastAsia="es-ES"/>
              </w:rPr>
              <w:fldChar w:fldCharType="end"/>
            </w:r>
            <w:bookmarkEnd w:id="88"/>
            <w:r w:rsidRPr="00043619">
              <w:rPr>
                <w:rFonts w:ascii="Times New Roman" w:hAnsi="Times New Roman"/>
                <w:sz w:val="20"/>
                <w:szCs w:val="20"/>
                <w:lang w:val="it-IT" w:eastAsia="es-ES"/>
              </w:rPr>
              <w:t> Cfr. </w:t>
            </w:r>
            <w:r w:rsidRPr="00043619">
              <w:rPr>
                <w:rFonts w:ascii="Times New Roman" w:hAnsi="Times New Roman"/>
                <w:smallCaps/>
                <w:sz w:val="20"/>
                <w:szCs w:val="20"/>
                <w:lang w:val="it-IT" w:eastAsia="es-ES"/>
              </w:rPr>
              <w:t>Concilio Vaticano II</w:t>
            </w:r>
            <w:r w:rsidRPr="00043619">
              <w:rPr>
                <w:rFonts w:ascii="Times New Roman" w:hAnsi="Times New Roman"/>
                <w:sz w:val="20"/>
                <w:szCs w:val="20"/>
                <w:lang w:val="it-IT" w:eastAsia="es-ES"/>
              </w:rPr>
              <w:t>, Decl. </w:t>
            </w:r>
            <w:hyperlink r:id="rId55" w:history="1">
              <w:r w:rsidRPr="00043619">
                <w:rPr>
                  <w:rFonts w:ascii="Times New Roman" w:hAnsi="Times New Roman"/>
                  <w:i/>
                  <w:iCs/>
                  <w:sz w:val="20"/>
                  <w:szCs w:val="20"/>
                  <w:u w:val="single"/>
                  <w:lang w:val="fr-FR" w:eastAsia="es-ES"/>
                </w:rPr>
                <w:t>Dignitatis humanae</w:t>
              </w:r>
            </w:hyperlink>
            <w:r w:rsidRPr="00043619">
              <w:rPr>
                <w:rFonts w:ascii="Times New Roman" w:hAnsi="Times New Roman"/>
                <w:sz w:val="20"/>
                <w:szCs w:val="20"/>
                <w:lang w:val="fr-FR" w:eastAsia="es-ES"/>
              </w:rPr>
              <w:t>, n.3</w:t>
            </w:r>
          </w:p>
          <w:bookmarkStart w:id="89" w:name="_ftn14"/>
          <w:p w:rsidR="005277D8" w:rsidRPr="00043619" w:rsidRDefault="005277D8" w:rsidP="00A74D5D">
            <w:pPr>
              <w:spacing w:before="75" w:after="0" w:line="240" w:lineRule="atLeast"/>
              <w:rPr>
                <w:rFonts w:ascii="Times New Roman" w:hAnsi="Times New Roman"/>
                <w:sz w:val="24"/>
                <w:szCs w:val="24"/>
                <w:lang w:val="fr-FR" w:eastAsia="es-ES"/>
              </w:rPr>
            </w:pPr>
            <w:r w:rsidRPr="00043619">
              <w:rPr>
                <w:rFonts w:ascii="Times New Roman" w:hAnsi="Times New Roman"/>
                <w:sz w:val="20"/>
                <w:szCs w:val="20"/>
                <w:lang w:val="fr-FR" w:eastAsia="es-ES"/>
              </w:rPr>
              <w:fldChar w:fldCharType="begin"/>
            </w:r>
            <w:r w:rsidRPr="00043619">
              <w:rPr>
                <w:rFonts w:ascii="Times New Roman" w:hAnsi="Times New Roman"/>
                <w:sz w:val="20"/>
                <w:szCs w:val="20"/>
                <w:lang w:val="fr-FR" w:eastAsia="es-ES"/>
              </w:rPr>
              <w:instrText xml:space="preserve"> HYPERLINK "http://www.vatican.va/roman_curia/pontifical_councils/cultr/documents/rc_pc_cultr_doc_20040313_where-is-your-god_sp.html" \l "_ftnref14" \o "" </w:instrText>
            </w:r>
            <w:r w:rsidRPr="00D81066">
              <w:rPr>
                <w:rFonts w:ascii="Times New Roman" w:hAnsi="Times New Roman"/>
                <w:sz w:val="20"/>
                <w:szCs w:val="20"/>
                <w:lang w:val="fr-FR" w:eastAsia="es-ES"/>
              </w:rPr>
            </w:r>
            <w:r w:rsidRPr="00043619">
              <w:rPr>
                <w:rFonts w:ascii="Times New Roman" w:hAnsi="Times New Roman"/>
                <w:sz w:val="20"/>
                <w:szCs w:val="20"/>
                <w:lang w:val="fr-FR" w:eastAsia="es-ES"/>
              </w:rPr>
              <w:fldChar w:fldCharType="separate"/>
            </w:r>
            <w:r w:rsidRPr="00043619">
              <w:rPr>
                <w:rFonts w:ascii="Times New Roman" w:hAnsi="Times New Roman"/>
                <w:sz w:val="20"/>
                <w:szCs w:val="20"/>
                <w:u w:val="single"/>
                <w:lang w:val="fr-FR" w:eastAsia="es-ES"/>
              </w:rPr>
              <w:t>[14]</w:t>
            </w:r>
            <w:r w:rsidRPr="00043619">
              <w:rPr>
                <w:rFonts w:ascii="Times New Roman" w:hAnsi="Times New Roman"/>
                <w:sz w:val="20"/>
                <w:szCs w:val="20"/>
                <w:lang w:val="fr-FR" w:eastAsia="es-ES"/>
              </w:rPr>
              <w:fldChar w:fldCharType="end"/>
            </w:r>
            <w:bookmarkEnd w:id="89"/>
            <w:r w:rsidRPr="00043619">
              <w:rPr>
                <w:rFonts w:ascii="Times New Roman" w:hAnsi="Times New Roman"/>
                <w:sz w:val="20"/>
                <w:szCs w:val="20"/>
                <w:lang w:val="fr-FR" w:eastAsia="es-ES"/>
              </w:rPr>
              <w:t> Dirección de </w:t>
            </w:r>
            <w:r w:rsidRPr="00043619">
              <w:rPr>
                <w:rFonts w:ascii="Times New Roman" w:hAnsi="Times New Roman"/>
                <w:i/>
                <w:iCs/>
                <w:sz w:val="20"/>
                <w:szCs w:val="20"/>
                <w:lang w:val="fr-FR" w:eastAsia="es-ES"/>
              </w:rPr>
              <w:t>Incroyance et prière</w:t>
            </w:r>
            <w:r w:rsidRPr="00043619">
              <w:rPr>
                <w:rFonts w:ascii="Times New Roman" w:hAnsi="Times New Roman"/>
                <w:sz w:val="20"/>
                <w:szCs w:val="20"/>
                <w:lang w:val="fr-FR" w:eastAsia="es-ES"/>
              </w:rPr>
              <w:t>: 11, Impasse Flammarion, F-13 001, Marseille (Francia).</w:t>
            </w:r>
          </w:p>
          <w:bookmarkStart w:id="90" w:name="_ftn15"/>
          <w:p w:rsidR="005277D8" w:rsidRPr="00A74D5D" w:rsidRDefault="005277D8" w:rsidP="00A74D5D">
            <w:pPr>
              <w:spacing w:before="75" w:after="0" w:line="240" w:lineRule="atLeast"/>
              <w:rPr>
                <w:rFonts w:ascii="Times New Roman" w:hAnsi="Times New Roman"/>
                <w:sz w:val="24"/>
                <w:szCs w:val="24"/>
                <w:lang w:eastAsia="es-ES"/>
              </w:rPr>
            </w:pPr>
            <w:r w:rsidRPr="00A74D5D">
              <w:rPr>
                <w:rFonts w:ascii="Times New Roman" w:hAnsi="Times New Roman"/>
                <w:sz w:val="20"/>
                <w:szCs w:val="20"/>
                <w:lang w:eastAsia="es-ES"/>
              </w:rPr>
              <w:fldChar w:fldCharType="begin"/>
            </w:r>
            <w:r w:rsidRPr="00A74D5D">
              <w:rPr>
                <w:rFonts w:ascii="Times New Roman" w:hAnsi="Times New Roman"/>
                <w:sz w:val="20"/>
                <w:szCs w:val="20"/>
                <w:lang w:eastAsia="es-ES"/>
              </w:rPr>
              <w:instrText xml:space="preserve"> HYPERLINK "http://www.vatican.va/roman_curia/pontifical_councils/cultr/documents/rc_pc_cultr_doc_20040313_where-is-your-god_sp.html" \l "_ftnref15" \o "" </w:instrText>
            </w:r>
            <w:r w:rsidRPr="00D81066">
              <w:rPr>
                <w:rFonts w:ascii="Times New Roman" w:hAnsi="Times New Roman"/>
                <w:sz w:val="20"/>
                <w:szCs w:val="20"/>
                <w:lang w:eastAsia="es-ES"/>
              </w:rPr>
            </w:r>
            <w:r w:rsidRPr="00A74D5D">
              <w:rPr>
                <w:rFonts w:ascii="Times New Roman" w:hAnsi="Times New Roman"/>
                <w:sz w:val="20"/>
                <w:szCs w:val="20"/>
                <w:lang w:eastAsia="es-ES"/>
              </w:rPr>
              <w:fldChar w:fldCharType="separate"/>
            </w:r>
            <w:r w:rsidRPr="00A74D5D">
              <w:rPr>
                <w:rFonts w:ascii="Times New Roman" w:hAnsi="Times New Roman"/>
                <w:sz w:val="20"/>
                <w:szCs w:val="20"/>
                <w:u w:val="single"/>
                <w:lang w:val="es-ES_tradnl" w:eastAsia="es-ES"/>
              </w:rPr>
              <w:t>[15]</w:t>
            </w:r>
            <w:r w:rsidRPr="00A74D5D">
              <w:rPr>
                <w:rFonts w:ascii="Times New Roman" w:hAnsi="Times New Roman"/>
                <w:sz w:val="20"/>
                <w:szCs w:val="20"/>
                <w:lang w:eastAsia="es-ES"/>
              </w:rPr>
              <w:fldChar w:fldCharType="end"/>
            </w:r>
            <w:bookmarkEnd w:id="90"/>
            <w:r w:rsidRPr="00A74D5D">
              <w:rPr>
                <w:rFonts w:ascii="Times New Roman" w:hAnsi="Times New Roman"/>
                <w:sz w:val="20"/>
                <w:szCs w:val="20"/>
                <w:lang w:val="es-ES_tradnl" w:eastAsia="es-ES"/>
              </w:rPr>
              <w:t> </w:t>
            </w:r>
            <w:r w:rsidRPr="00A74D5D">
              <w:rPr>
                <w:rFonts w:ascii="Times New Roman" w:hAnsi="Times New Roman"/>
                <w:smallCaps/>
                <w:sz w:val="20"/>
                <w:szCs w:val="20"/>
                <w:lang w:val="es-ES_tradnl" w:eastAsia="es-ES"/>
              </w:rPr>
              <w:t>Secretariado para los No Creyentes</w:t>
            </w:r>
            <w:r w:rsidRPr="00A74D5D">
              <w:rPr>
                <w:rFonts w:ascii="Times New Roman" w:hAnsi="Times New Roman"/>
                <w:sz w:val="20"/>
                <w:szCs w:val="20"/>
                <w:lang w:val="es-ES_tradnl" w:eastAsia="es-ES"/>
              </w:rPr>
              <w:t>, </w:t>
            </w:r>
            <w:r w:rsidRPr="00A74D5D">
              <w:rPr>
                <w:rFonts w:ascii="Times New Roman" w:hAnsi="Times New Roman"/>
                <w:i/>
                <w:iCs/>
                <w:sz w:val="20"/>
                <w:szCs w:val="20"/>
                <w:lang w:val="es-ES_tradnl" w:eastAsia="es-ES"/>
              </w:rPr>
              <w:t>El diálogo con los no creyentes</w:t>
            </w:r>
            <w:r w:rsidRPr="00A74D5D">
              <w:rPr>
                <w:rFonts w:ascii="Times New Roman" w:hAnsi="Times New Roman"/>
                <w:sz w:val="20"/>
                <w:szCs w:val="20"/>
                <w:lang w:val="es-ES_tradnl" w:eastAsia="es-ES"/>
              </w:rPr>
              <w:t>, Roma 1968. Cfr. también del mismo Secretariado la nota </w:t>
            </w:r>
            <w:r w:rsidRPr="00A74D5D">
              <w:rPr>
                <w:rFonts w:ascii="Times New Roman" w:hAnsi="Times New Roman"/>
                <w:i/>
                <w:iCs/>
                <w:sz w:val="20"/>
                <w:szCs w:val="20"/>
                <w:lang w:val="es-ES_tradnl" w:eastAsia="es-ES"/>
              </w:rPr>
              <w:t>Studium atheismi et institutionem ad dialogum cum non credentibus habendum</w:t>
            </w:r>
            <w:r w:rsidRPr="00A74D5D">
              <w:rPr>
                <w:rFonts w:ascii="Times New Roman" w:hAnsi="Times New Roman"/>
                <w:sz w:val="20"/>
                <w:szCs w:val="20"/>
                <w:lang w:val="es-ES_tradnl" w:eastAsia="es-ES"/>
              </w:rPr>
              <w:t>, Romae 1970.</w:t>
            </w:r>
          </w:p>
          <w:bookmarkStart w:id="91" w:name="_ftn16"/>
          <w:p w:rsidR="005277D8" w:rsidRPr="00A74D5D" w:rsidRDefault="005277D8" w:rsidP="00A74D5D">
            <w:pPr>
              <w:spacing w:before="75" w:after="0" w:line="240" w:lineRule="atLeast"/>
              <w:rPr>
                <w:rFonts w:ascii="Times New Roman" w:hAnsi="Times New Roman"/>
                <w:sz w:val="24"/>
                <w:szCs w:val="24"/>
                <w:lang w:eastAsia="es-ES"/>
              </w:rPr>
            </w:pPr>
            <w:r w:rsidRPr="00A74D5D">
              <w:rPr>
                <w:rFonts w:ascii="Times New Roman" w:hAnsi="Times New Roman"/>
                <w:sz w:val="20"/>
                <w:szCs w:val="20"/>
                <w:lang w:eastAsia="es-ES"/>
              </w:rPr>
              <w:fldChar w:fldCharType="begin"/>
            </w:r>
            <w:r w:rsidRPr="00A74D5D">
              <w:rPr>
                <w:rFonts w:ascii="Times New Roman" w:hAnsi="Times New Roman"/>
                <w:sz w:val="20"/>
                <w:szCs w:val="20"/>
                <w:lang w:eastAsia="es-ES"/>
              </w:rPr>
              <w:instrText xml:space="preserve"> HYPERLINK "http://www.vatican.va/roman_curia/pontifical_councils/cultr/documents/rc_pc_cultr_doc_20040313_where-is-your-god_sp.html" \l "_ftnref16" \o "" </w:instrText>
            </w:r>
            <w:r w:rsidRPr="00D81066">
              <w:rPr>
                <w:rFonts w:ascii="Times New Roman" w:hAnsi="Times New Roman"/>
                <w:sz w:val="20"/>
                <w:szCs w:val="20"/>
                <w:lang w:eastAsia="es-ES"/>
              </w:rPr>
            </w:r>
            <w:r w:rsidRPr="00A74D5D">
              <w:rPr>
                <w:rFonts w:ascii="Times New Roman" w:hAnsi="Times New Roman"/>
                <w:sz w:val="20"/>
                <w:szCs w:val="20"/>
                <w:lang w:eastAsia="es-ES"/>
              </w:rPr>
              <w:fldChar w:fldCharType="separate"/>
            </w:r>
            <w:r w:rsidRPr="00A74D5D">
              <w:rPr>
                <w:rFonts w:ascii="Times New Roman" w:hAnsi="Times New Roman"/>
                <w:sz w:val="20"/>
                <w:szCs w:val="20"/>
                <w:u w:val="single"/>
                <w:lang w:val="es-ES_tradnl" w:eastAsia="es-ES"/>
              </w:rPr>
              <w:t>[16]</w:t>
            </w:r>
            <w:r w:rsidRPr="00A74D5D">
              <w:rPr>
                <w:rFonts w:ascii="Times New Roman" w:hAnsi="Times New Roman"/>
                <w:sz w:val="20"/>
                <w:szCs w:val="20"/>
                <w:lang w:eastAsia="es-ES"/>
              </w:rPr>
              <w:fldChar w:fldCharType="end"/>
            </w:r>
            <w:bookmarkEnd w:id="91"/>
            <w:r w:rsidRPr="00A74D5D">
              <w:rPr>
                <w:rFonts w:ascii="Times New Roman" w:hAnsi="Times New Roman"/>
                <w:sz w:val="20"/>
                <w:szCs w:val="20"/>
                <w:lang w:val="es-ES_tradnl" w:eastAsia="es-ES"/>
              </w:rPr>
              <w:t> La Cátedra está organizada de manera original. Consiste en una serie de encuentros que se celebran en la Universidad de Milán (Estatal). La sesión se desarrolla en una atmósfera de respeto y de silencio, desde la presentación misma del tema de la sesión; no se permiten los aplausos, ni se cede la palabra al público asistente. El Cardenal presenta al primero de los conferenciantes que van a intervenir. Tras él, retoma la palabra. Tras un tiempo de silencio y un intermedio musical, ofrecido por el Coro de la Universidad Católica, el Cardenal da la palabra a un segundo conferenciante. Acabada su intervención, el Cardenal invita a los asistentes a poner por escrito sus preguntas y objeciones. La última sesión está consagrada a la respuesta a estas preguntas.</w:t>
            </w:r>
          </w:p>
          <w:bookmarkStart w:id="92" w:name="_ftn17"/>
          <w:p w:rsidR="005277D8" w:rsidRPr="00A74D5D" w:rsidRDefault="005277D8" w:rsidP="00A74D5D">
            <w:pPr>
              <w:spacing w:before="75" w:after="0" w:line="240" w:lineRule="atLeast"/>
              <w:rPr>
                <w:rFonts w:ascii="Times New Roman" w:hAnsi="Times New Roman"/>
                <w:sz w:val="24"/>
                <w:szCs w:val="24"/>
                <w:lang w:eastAsia="es-ES"/>
              </w:rPr>
            </w:pPr>
            <w:r w:rsidRPr="00A74D5D">
              <w:rPr>
                <w:rFonts w:ascii="Times New Roman" w:hAnsi="Times New Roman"/>
                <w:sz w:val="20"/>
                <w:szCs w:val="20"/>
                <w:lang w:eastAsia="es-ES"/>
              </w:rPr>
              <w:fldChar w:fldCharType="begin"/>
            </w:r>
            <w:r w:rsidRPr="00A74D5D">
              <w:rPr>
                <w:rFonts w:ascii="Times New Roman" w:hAnsi="Times New Roman"/>
                <w:sz w:val="20"/>
                <w:szCs w:val="20"/>
                <w:lang w:eastAsia="es-ES"/>
              </w:rPr>
              <w:instrText xml:space="preserve"> HYPERLINK "http://www.vatican.va/roman_curia/pontifical_councils/cultr/documents/rc_pc_cultr_doc_20040313_where-is-your-god_sp.html" \l "_ftnref17" \o "" </w:instrText>
            </w:r>
            <w:r w:rsidRPr="00D81066">
              <w:rPr>
                <w:rFonts w:ascii="Times New Roman" w:hAnsi="Times New Roman"/>
                <w:sz w:val="20"/>
                <w:szCs w:val="20"/>
                <w:lang w:eastAsia="es-ES"/>
              </w:rPr>
            </w:r>
            <w:r w:rsidRPr="00A74D5D">
              <w:rPr>
                <w:rFonts w:ascii="Times New Roman" w:hAnsi="Times New Roman"/>
                <w:sz w:val="20"/>
                <w:szCs w:val="20"/>
                <w:lang w:eastAsia="es-ES"/>
              </w:rPr>
              <w:fldChar w:fldCharType="separate"/>
            </w:r>
            <w:r w:rsidRPr="00A74D5D">
              <w:rPr>
                <w:rFonts w:ascii="Times New Roman" w:hAnsi="Times New Roman"/>
                <w:sz w:val="20"/>
                <w:szCs w:val="20"/>
                <w:u w:val="single"/>
                <w:lang w:val="es-ES_tradnl" w:eastAsia="es-ES"/>
              </w:rPr>
              <w:t>[17]</w:t>
            </w:r>
            <w:r w:rsidRPr="00A74D5D">
              <w:rPr>
                <w:rFonts w:ascii="Times New Roman" w:hAnsi="Times New Roman"/>
                <w:sz w:val="20"/>
                <w:szCs w:val="20"/>
                <w:lang w:eastAsia="es-ES"/>
              </w:rPr>
              <w:fldChar w:fldCharType="end"/>
            </w:r>
            <w:bookmarkEnd w:id="92"/>
            <w:r w:rsidRPr="00A74D5D">
              <w:rPr>
                <w:rFonts w:ascii="Times New Roman" w:hAnsi="Times New Roman"/>
                <w:sz w:val="20"/>
                <w:szCs w:val="20"/>
                <w:lang w:val="es-ES_tradnl" w:eastAsia="es-ES"/>
              </w:rPr>
              <w:t> Los diálogos, aparecidos primero en las páginas finales del </w:t>
            </w:r>
            <w:r w:rsidRPr="00A74D5D">
              <w:rPr>
                <w:rFonts w:ascii="Times New Roman" w:hAnsi="Times New Roman"/>
                <w:i/>
                <w:iCs/>
                <w:sz w:val="20"/>
                <w:szCs w:val="20"/>
                <w:lang w:val="es-ES_tradnl" w:eastAsia="es-ES"/>
              </w:rPr>
              <w:t>Diario de Notícias</w:t>
            </w:r>
            <w:r w:rsidRPr="00A74D5D">
              <w:rPr>
                <w:rFonts w:ascii="Times New Roman" w:hAnsi="Times New Roman"/>
                <w:sz w:val="20"/>
                <w:szCs w:val="20"/>
                <w:lang w:val="es-ES_tradnl" w:eastAsia="es-ES"/>
              </w:rPr>
              <w:t> lisboeta, a finales del 2003, han dado origen a un libro:</w:t>
            </w:r>
            <w:r w:rsidRPr="00A74D5D">
              <w:rPr>
                <w:rFonts w:ascii="Times New Roman" w:hAnsi="Times New Roman"/>
                <w:smallCaps/>
                <w:sz w:val="20"/>
                <w:szCs w:val="20"/>
                <w:lang w:val="es-ES_tradnl" w:eastAsia="es-ES"/>
              </w:rPr>
              <w:t> J. Policarpo-E. </w:t>
            </w:r>
            <w:r w:rsidRPr="00A74D5D">
              <w:rPr>
                <w:rFonts w:ascii="Times New Roman" w:hAnsi="Times New Roman"/>
                <w:smallCaps/>
                <w:sz w:val="20"/>
                <w:szCs w:val="20"/>
                <w:lang w:val="pt-BR" w:eastAsia="es-ES"/>
              </w:rPr>
              <w:t>Prado Coelho,</w:t>
            </w:r>
            <w:r w:rsidRPr="00A74D5D">
              <w:rPr>
                <w:rFonts w:ascii="Times New Roman" w:hAnsi="Times New Roman"/>
                <w:sz w:val="20"/>
                <w:szCs w:val="20"/>
                <w:lang w:val="pt-BR" w:eastAsia="es-ES"/>
              </w:rPr>
              <w:t> </w:t>
            </w:r>
            <w:r w:rsidRPr="00A74D5D">
              <w:rPr>
                <w:rFonts w:ascii="Times New Roman" w:hAnsi="Times New Roman"/>
                <w:i/>
                <w:iCs/>
                <w:sz w:val="20"/>
                <w:szCs w:val="20"/>
                <w:lang w:val="pt-BR" w:eastAsia="es-ES"/>
              </w:rPr>
              <w:t>Diálogos sobre a Fé</w:t>
            </w:r>
            <w:r w:rsidRPr="00A74D5D">
              <w:rPr>
                <w:rFonts w:ascii="Times New Roman" w:hAnsi="Times New Roman"/>
                <w:sz w:val="20"/>
                <w:szCs w:val="20"/>
                <w:lang w:val="pt-BR" w:eastAsia="es-ES"/>
              </w:rPr>
              <w:t>, Editorial Notícias, Lisboa 2004.</w:t>
            </w:r>
          </w:p>
          <w:bookmarkStart w:id="93" w:name="_ftn18"/>
          <w:p w:rsidR="005277D8" w:rsidRPr="00A74D5D" w:rsidRDefault="005277D8" w:rsidP="00A74D5D">
            <w:pPr>
              <w:spacing w:before="75" w:after="0" w:line="240" w:lineRule="atLeast"/>
              <w:rPr>
                <w:rFonts w:ascii="Times New Roman" w:hAnsi="Times New Roman"/>
                <w:sz w:val="24"/>
                <w:szCs w:val="24"/>
                <w:lang w:eastAsia="es-ES"/>
              </w:rPr>
            </w:pPr>
            <w:r w:rsidRPr="00A74D5D">
              <w:rPr>
                <w:rFonts w:ascii="Times New Roman" w:hAnsi="Times New Roman"/>
                <w:sz w:val="20"/>
                <w:szCs w:val="20"/>
                <w:lang w:eastAsia="es-ES"/>
              </w:rPr>
              <w:fldChar w:fldCharType="begin"/>
            </w:r>
            <w:r w:rsidRPr="00A74D5D">
              <w:rPr>
                <w:rFonts w:ascii="Times New Roman" w:hAnsi="Times New Roman"/>
                <w:sz w:val="20"/>
                <w:szCs w:val="20"/>
                <w:lang w:eastAsia="es-ES"/>
              </w:rPr>
              <w:instrText xml:space="preserve"> HYPERLINK "http://www.vatican.va/roman_curia/pontifical_councils/cultr/documents/rc_pc_cultr_doc_20040313_where-is-your-god_sp.html" \l "_ftnref18" \o "" </w:instrText>
            </w:r>
            <w:r w:rsidRPr="00D81066">
              <w:rPr>
                <w:rFonts w:ascii="Times New Roman" w:hAnsi="Times New Roman"/>
                <w:sz w:val="20"/>
                <w:szCs w:val="20"/>
                <w:lang w:eastAsia="es-ES"/>
              </w:rPr>
            </w:r>
            <w:r w:rsidRPr="00A74D5D">
              <w:rPr>
                <w:rFonts w:ascii="Times New Roman" w:hAnsi="Times New Roman"/>
                <w:sz w:val="20"/>
                <w:szCs w:val="20"/>
                <w:lang w:eastAsia="es-ES"/>
              </w:rPr>
              <w:fldChar w:fldCharType="separate"/>
            </w:r>
            <w:r w:rsidRPr="00A74D5D">
              <w:rPr>
                <w:rFonts w:ascii="Times New Roman" w:hAnsi="Times New Roman"/>
                <w:sz w:val="20"/>
                <w:szCs w:val="20"/>
                <w:u w:val="single"/>
                <w:lang w:val="es-ES_tradnl" w:eastAsia="es-ES"/>
              </w:rPr>
              <w:t>[18]</w:t>
            </w:r>
            <w:r w:rsidRPr="00A74D5D">
              <w:rPr>
                <w:rFonts w:ascii="Times New Roman" w:hAnsi="Times New Roman"/>
                <w:sz w:val="20"/>
                <w:szCs w:val="20"/>
                <w:lang w:eastAsia="es-ES"/>
              </w:rPr>
              <w:fldChar w:fldCharType="end"/>
            </w:r>
            <w:bookmarkEnd w:id="93"/>
            <w:r w:rsidRPr="00A74D5D">
              <w:rPr>
                <w:rFonts w:ascii="Times New Roman" w:hAnsi="Times New Roman"/>
                <w:sz w:val="20"/>
                <w:szCs w:val="20"/>
                <w:lang w:val="es-ES_tradnl" w:eastAsia="es-ES"/>
              </w:rPr>
              <w:t> </w:t>
            </w:r>
            <w:r w:rsidRPr="00A74D5D">
              <w:rPr>
                <w:rFonts w:ascii="Times New Roman" w:hAnsi="Times New Roman"/>
                <w:smallCaps/>
                <w:sz w:val="20"/>
                <w:szCs w:val="20"/>
                <w:lang w:val="es-ES_tradnl" w:eastAsia="es-ES"/>
              </w:rPr>
              <w:t>S. Agustín</w:t>
            </w:r>
            <w:r w:rsidRPr="00A74D5D">
              <w:rPr>
                <w:rFonts w:ascii="Times New Roman" w:hAnsi="Times New Roman"/>
                <w:sz w:val="20"/>
                <w:szCs w:val="20"/>
                <w:lang w:val="es-ES_tradnl" w:eastAsia="es-ES"/>
              </w:rPr>
              <w:t>, </w:t>
            </w:r>
            <w:r w:rsidRPr="00A74D5D">
              <w:rPr>
                <w:rFonts w:ascii="Times New Roman" w:hAnsi="Times New Roman"/>
                <w:i/>
                <w:iCs/>
                <w:sz w:val="20"/>
                <w:szCs w:val="20"/>
                <w:lang w:val="es-ES_tradnl" w:eastAsia="es-ES"/>
              </w:rPr>
              <w:t>La Ciudad de Dios</w:t>
            </w:r>
            <w:r w:rsidRPr="00A74D5D">
              <w:rPr>
                <w:rFonts w:ascii="Times New Roman" w:hAnsi="Times New Roman"/>
                <w:sz w:val="20"/>
                <w:szCs w:val="20"/>
                <w:lang w:val="es-ES_tradnl" w:eastAsia="es-ES"/>
              </w:rPr>
              <w:t>, XVIII,51,2; in </w:t>
            </w:r>
            <w:r w:rsidRPr="00A74D5D">
              <w:rPr>
                <w:rFonts w:ascii="Times New Roman" w:hAnsi="Times New Roman"/>
                <w:i/>
                <w:iCs/>
                <w:sz w:val="20"/>
                <w:szCs w:val="20"/>
                <w:lang w:val="es-ES_tradnl" w:eastAsia="es-ES"/>
              </w:rPr>
              <w:t>Obras Completas</w:t>
            </w:r>
            <w:r w:rsidRPr="00A74D5D">
              <w:rPr>
                <w:rFonts w:ascii="Times New Roman" w:hAnsi="Times New Roman"/>
                <w:sz w:val="20"/>
                <w:szCs w:val="20"/>
                <w:lang w:val="es-ES_tradnl" w:eastAsia="es-ES"/>
              </w:rPr>
              <w:t> XVI-XVII, Trad. </w:t>
            </w:r>
            <w:r w:rsidRPr="00A74D5D">
              <w:rPr>
                <w:rFonts w:ascii="Times New Roman" w:hAnsi="Times New Roman"/>
                <w:smallCaps/>
                <w:sz w:val="20"/>
                <w:szCs w:val="20"/>
                <w:lang w:val="es-ES_tradnl" w:eastAsia="es-ES"/>
              </w:rPr>
              <w:t>Santamarta</w:t>
            </w:r>
            <w:r w:rsidRPr="00A74D5D">
              <w:rPr>
                <w:rFonts w:ascii="Times New Roman" w:hAnsi="Times New Roman"/>
                <w:sz w:val="20"/>
                <w:szCs w:val="20"/>
                <w:lang w:val="es-ES_tradnl" w:eastAsia="es-ES"/>
              </w:rPr>
              <w:t> y </w:t>
            </w:r>
            <w:r w:rsidRPr="00A74D5D">
              <w:rPr>
                <w:rFonts w:ascii="Times New Roman" w:hAnsi="Times New Roman"/>
                <w:smallCaps/>
                <w:sz w:val="20"/>
                <w:szCs w:val="20"/>
                <w:lang w:val="es-ES_tradnl" w:eastAsia="es-ES"/>
              </w:rPr>
              <w:t>Fuertes</w:t>
            </w:r>
            <w:r w:rsidRPr="00A74D5D">
              <w:rPr>
                <w:rFonts w:ascii="Times New Roman" w:hAnsi="Times New Roman"/>
                <w:sz w:val="20"/>
                <w:szCs w:val="20"/>
                <w:lang w:val="es-ES_tradnl" w:eastAsia="es-ES"/>
              </w:rPr>
              <w:t>, BAC, Madrid 1988.</w:t>
            </w:r>
          </w:p>
          <w:bookmarkStart w:id="94" w:name="_ftn19"/>
          <w:p w:rsidR="005277D8" w:rsidRPr="00A74D5D" w:rsidRDefault="005277D8" w:rsidP="00A74D5D">
            <w:pPr>
              <w:spacing w:before="75" w:after="0" w:line="240" w:lineRule="atLeast"/>
              <w:rPr>
                <w:rFonts w:ascii="Times New Roman" w:hAnsi="Times New Roman"/>
                <w:sz w:val="24"/>
                <w:szCs w:val="24"/>
                <w:lang w:eastAsia="es-ES"/>
              </w:rPr>
            </w:pPr>
            <w:r w:rsidRPr="00A74D5D">
              <w:rPr>
                <w:rFonts w:ascii="Times New Roman" w:hAnsi="Times New Roman"/>
                <w:sz w:val="20"/>
                <w:szCs w:val="20"/>
                <w:lang w:eastAsia="es-ES"/>
              </w:rPr>
              <w:fldChar w:fldCharType="begin"/>
            </w:r>
            <w:r w:rsidRPr="00A74D5D">
              <w:rPr>
                <w:rFonts w:ascii="Times New Roman" w:hAnsi="Times New Roman"/>
                <w:sz w:val="20"/>
                <w:szCs w:val="20"/>
                <w:lang w:eastAsia="es-ES"/>
              </w:rPr>
              <w:instrText xml:space="preserve"> HYPERLINK "http://www.vatican.va/roman_curia/pontifical_councils/cultr/documents/rc_pc_cultr_doc_20040313_where-is-your-god_sp.html" \l "_ftnref19" \o "" </w:instrText>
            </w:r>
            <w:r w:rsidRPr="00D81066">
              <w:rPr>
                <w:rFonts w:ascii="Times New Roman" w:hAnsi="Times New Roman"/>
                <w:sz w:val="20"/>
                <w:szCs w:val="20"/>
                <w:lang w:eastAsia="es-ES"/>
              </w:rPr>
            </w:r>
            <w:r w:rsidRPr="00A74D5D">
              <w:rPr>
                <w:rFonts w:ascii="Times New Roman" w:hAnsi="Times New Roman"/>
                <w:sz w:val="20"/>
                <w:szCs w:val="20"/>
                <w:lang w:eastAsia="es-ES"/>
              </w:rPr>
              <w:fldChar w:fldCharType="separate"/>
            </w:r>
            <w:r w:rsidRPr="00A74D5D">
              <w:rPr>
                <w:rFonts w:ascii="Times New Roman" w:hAnsi="Times New Roman"/>
                <w:sz w:val="20"/>
                <w:szCs w:val="20"/>
                <w:u w:val="single"/>
                <w:lang w:val="es-ES_tradnl" w:eastAsia="es-ES"/>
              </w:rPr>
              <w:t>[19]</w:t>
            </w:r>
            <w:r w:rsidRPr="00A74D5D">
              <w:rPr>
                <w:rFonts w:ascii="Times New Roman" w:hAnsi="Times New Roman"/>
                <w:sz w:val="20"/>
                <w:szCs w:val="20"/>
                <w:lang w:eastAsia="es-ES"/>
              </w:rPr>
              <w:fldChar w:fldCharType="end"/>
            </w:r>
            <w:bookmarkEnd w:id="94"/>
            <w:r w:rsidRPr="00A74D5D">
              <w:rPr>
                <w:rFonts w:ascii="Times New Roman" w:hAnsi="Times New Roman"/>
                <w:sz w:val="20"/>
                <w:szCs w:val="20"/>
                <w:lang w:val="fr-FR" w:eastAsia="es-ES"/>
              </w:rPr>
              <w:t> Mons. Guy </w:t>
            </w:r>
            <w:r w:rsidRPr="00A74D5D">
              <w:rPr>
                <w:rFonts w:ascii="Times New Roman" w:hAnsi="Times New Roman"/>
                <w:smallCaps/>
                <w:sz w:val="20"/>
                <w:szCs w:val="20"/>
                <w:lang w:val="fr-FR" w:eastAsia="es-ES"/>
              </w:rPr>
              <w:t>Gaucher</w:t>
            </w:r>
            <w:r w:rsidRPr="00A74D5D">
              <w:rPr>
                <w:rFonts w:ascii="Times New Roman" w:hAnsi="Times New Roman"/>
                <w:sz w:val="20"/>
                <w:szCs w:val="20"/>
                <w:lang w:val="fr-FR" w:eastAsia="es-ES"/>
              </w:rPr>
              <w:t>, obispo auxiliar de Lisieux, ha narrado esta peregrinación en su libro </w:t>
            </w:r>
            <w:r w:rsidRPr="00A74D5D">
              <w:rPr>
                <w:rFonts w:ascii="Times New Roman" w:hAnsi="Times New Roman"/>
                <w:i/>
                <w:iCs/>
                <w:sz w:val="20"/>
                <w:szCs w:val="20"/>
                <w:lang w:val="fr-FR" w:eastAsia="es-ES"/>
              </w:rPr>
              <w:t>«Je voudrais parcourir la terre». Thérèse de Lisieux thaumaturge, docteur et missionaire</w:t>
            </w:r>
            <w:r w:rsidRPr="00A74D5D">
              <w:rPr>
                <w:rFonts w:ascii="Times New Roman" w:hAnsi="Times New Roman"/>
                <w:sz w:val="20"/>
                <w:szCs w:val="20"/>
                <w:lang w:val="fr-FR" w:eastAsia="es-ES"/>
              </w:rPr>
              <w:t>, Cerf, Paris 2003.</w:t>
            </w:r>
          </w:p>
          <w:bookmarkStart w:id="95" w:name="_ftn20"/>
          <w:p w:rsidR="005277D8" w:rsidRPr="00A74D5D" w:rsidRDefault="005277D8" w:rsidP="00A74D5D">
            <w:pPr>
              <w:spacing w:before="75" w:after="0" w:line="240" w:lineRule="atLeast"/>
              <w:rPr>
                <w:rFonts w:ascii="Times New Roman" w:hAnsi="Times New Roman"/>
                <w:sz w:val="24"/>
                <w:szCs w:val="24"/>
                <w:lang w:eastAsia="es-ES"/>
              </w:rPr>
            </w:pPr>
            <w:r w:rsidRPr="00A74D5D">
              <w:rPr>
                <w:rFonts w:ascii="Times New Roman" w:hAnsi="Times New Roman"/>
                <w:sz w:val="20"/>
                <w:szCs w:val="20"/>
                <w:lang w:eastAsia="es-ES"/>
              </w:rPr>
              <w:fldChar w:fldCharType="begin"/>
            </w:r>
            <w:r w:rsidRPr="00A74D5D">
              <w:rPr>
                <w:rFonts w:ascii="Times New Roman" w:hAnsi="Times New Roman"/>
                <w:sz w:val="20"/>
                <w:szCs w:val="20"/>
                <w:lang w:eastAsia="es-ES"/>
              </w:rPr>
              <w:instrText xml:space="preserve"> HYPERLINK "http://www.vatican.va/roman_curia/pontifical_councils/cultr/documents/rc_pc_cultr_doc_20040313_where-is-your-god_sp.html" \l "_ftnref20" \o "" </w:instrText>
            </w:r>
            <w:r w:rsidRPr="00D81066">
              <w:rPr>
                <w:rFonts w:ascii="Times New Roman" w:hAnsi="Times New Roman"/>
                <w:sz w:val="20"/>
                <w:szCs w:val="20"/>
                <w:lang w:eastAsia="es-ES"/>
              </w:rPr>
            </w:r>
            <w:r w:rsidRPr="00A74D5D">
              <w:rPr>
                <w:rFonts w:ascii="Times New Roman" w:hAnsi="Times New Roman"/>
                <w:sz w:val="20"/>
                <w:szCs w:val="20"/>
                <w:lang w:eastAsia="es-ES"/>
              </w:rPr>
              <w:fldChar w:fldCharType="separate"/>
            </w:r>
            <w:r w:rsidRPr="00A74D5D">
              <w:rPr>
                <w:rFonts w:ascii="Times New Roman" w:hAnsi="Times New Roman"/>
                <w:sz w:val="20"/>
                <w:szCs w:val="20"/>
                <w:u w:val="single"/>
                <w:lang w:val="es-ES_tradnl" w:eastAsia="es-ES"/>
              </w:rPr>
              <w:t>[20]</w:t>
            </w:r>
            <w:r w:rsidRPr="00A74D5D">
              <w:rPr>
                <w:rFonts w:ascii="Times New Roman" w:hAnsi="Times New Roman"/>
                <w:sz w:val="20"/>
                <w:szCs w:val="20"/>
                <w:lang w:eastAsia="es-ES"/>
              </w:rPr>
              <w:fldChar w:fldCharType="end"/>
            </w:r>
            <w:bookmarkEnd w:id="95"/>
            <w:r w:rsidRPr="00A74D5D">
              <w:rPr>
                <w:rFonts w:ascii="Times New Roman" w:hAnsi="Times New Roman"/>
                <w:sz w:val="20"/>
                <w:szCs w:val="20"/>
                <w:lang w:val="es-ES_tradnl" w:eastAsia="es-ES"/>
              </w:rPr>
              <w:t> </w:t>
            </w:r>
            <w:r w:rsidRPr="00A74D5D">
              <w:rPr>
                <w:rFonts w:ascii="Times New Roman" w:hAnsi="Times New Roman"/>
                <w:i/>
                <w:iCs/>
                <w:sz w:val="20"/>
                <w:szCs w:val="20"/>
                <w:lang w:val="es-ES_tradnl" w:eastAsia="es-ES"/>
              </w:rPr>
              <w:t>A Diogneto</w:t>
            </w:r>
            <w:r w:rsidRPr="00A74D5D">
              <w:rPr>
                <w:rFonts w:ascii="Times New Roman" w:hAnsi="Times New Roman"/>
                <w:sz w:val="20"/>
                <w:szCs w:val="20"/>
                <w:lang w:val="es-ES_tradnl" w:eastAsia="es-ES"/>
              </w:rPr>
              <w:t>, en </w:t>
            </w:r>
            <w:r w:rsidRPr="00A74D5D">
              <w:rPr>
                <w:rFonts w:ascii="Times New Roman" w:hAnsi="Times New Roman"/>
                <w:i/>
                <w:iCs/>
                <w:sz w:val="20"/>
                <w:szCs w:val="20"/>
                <w:lang w:val="es-ES_tradnl" w:eastAsia="es-ES"/>
              </w:rPr>
              <w:t>Padres Apostólicos</w:t>
            </w:r>
            <w:r w:rsidRPr="00A74D5D">
              <w:rPr>
                <w:rFonts w:ascii="Times New Roman" w:hAnsi="Times New Roman"/>
                <w:sz w:val="20"/>
                <w:szCs w:val="20"/>
                <w:lang w:val="es-ES_tradnl" w:eastAsia="es-ES"/>
              </w:rPr>
              <w:t>, ed. D. </w:t>
            </w:r>
            <w:r w:rsidRPr="00A74D5D">
              <w:rPr>
                <w:rFonts w:ascii="Times New Roman" w:hAnsi="Times New Roman"/>
                <w:smallCaps/>
                <w:sz w:val="20"/>
                <w:szCs w:val="20"/>
                <w:lang w:val="es-ES_tradnl" w:eastAsia="es-ES"/>
              </w:rPr>
              <w:t>Ruiz Bueno</w:t>
            </w:r>
            <w:r w:rsidRPr="00A74D5D">
              <w:rPr>
                <w:rFonts w:ascii="Times New Roman" w:hAnsi="Times New Roman"/>
                <w:sz w:val="20"/>
                <w:szCs w:val="20"/>
                <w:lang w:val="es-ES_tradnl" w:eastAsia="es-ES"/>
              </w:rPr>
              <w:t>, BAC, Madrid </w:t>
            </w:r>
            <w:r w:rsidRPr="00A74D5D">
              <w:rPr>
                <w:rFonts w:ascii="Times New Roman" w:hAnsi="Times New Roman"/>
                <w:sz w:val="20"/>
                <w:szCs w:val="20"/>
                <w:vertAlign w:val="superscript"/>
                <w:lang w:val="es-ES_tradnl" w:eastAsia="es-ES"/>
              </w:rPr>
              <w:t>2</w:t>
            </w:r>
            <w:r w:rsidRPr="00A74D5D">
              <w:rPr>
                <w:rFonts w:ascii="Times New Roman" w:hAnsi="Times New Roman"/>
                <w:sz w:val="20"/>
                <w:szCs w:val="20"/>
                <w:lang w:val="es-ES_tradnl" w:eastAsia="es-ES"/>
              </w:rPr>
              <w:t>1967.</w:t>
            </w:r>
          </w:p>
          <w:bookmarkStart w:id="96" w:name="_ftn21"/>
          <w:p w:rsidR="005277D8" w:rsidRPr="00A74D5D" w:rsidRDefault="005277D8" w:rsidP="00A74D5D">
            <w:pPr>
              <w:spacing w:before="75" w:after="0" w:line="240" w:lineRule="atLeast"/>
              <w:rPr>
                <w:rFonts w:ascii="Times New Roman" w:hAnsi="Times New Roman"/>
                <w:sz w:val="24"/>
                <w:szCs w:val="24"/>
                <w:lang w:eastAsia="es-ES"/>
              </w:rPr>
            </w:pPr>
            <w:r w:rsidRPr="00A74D5D">
              <w:rPr>
                <w:rFonts w:ascii="Times New Roman" w:hAnsi="Times New Roman"/>
                <w:sz w:val="20"/>
                <w:szCs w:val="20"/>
                <w:lang w:eastAsia="es-ES"/>
              </w:rPr>
              <w:fldChar w:fldCharType="begin"/>
            </w:r>
            <w:r w:rsidRPr="00A74D5D">
              <w:rPr>
                <w:rFonts w:ascii="Times New Roman" w:hAnsi="Times New Roman"/>
                <w:sz w:val="20"/>
                <w:szCs w:val="20"/>
                <w:lang w:eastAsia="es-ES"/>
              </w:rPr>
              <w:instrText xml:space="preserve"> HYPERLINK "http://www.vatican.va/roman_curia/pontifical_councils/cultr/documents/rc_pc_cultr_doc_20040313_where-is-your-god_sp.html" \l "_ftnref21" \o "" </w:instrText>
            </w:r>
            <w:r w:rsidRPr="00D81066">
              <w:rPr>
                <w:rFonts w:ascii="Times New Roman" w:hAnsi="Times New Roman"/>
                <w:sz w:val="20"/>
                <w:szCs w:val="20"/>
                <w:lang w:eastAsia="es-ES"/>
              </w:rPr>
            </w:r>
            <w:r w:rsidRPr="00A74D5D">
              <w:rPr>
                <w:rFonts w:ascii="Times New Roman" w:hAnsi="Times New Roman"/>
                <w:sz w:val="20"/>
                <w:szCs w:val="20"/>
                <w:lang w:eastAsia="es-ES"/>
              </w:rPr>
              <w:fldChar w:fldCharType="separate"/>
            </w:r>
            <w:r w:rsidRPr="00A74D5D">
              <w:rPr>
                <w:rFonts w:ascii="Times New Roman" w:hAnsi="Times New Roman"/>
                <w:sz w:val="20"/>
                <w:szCs w:val="20"/>
                <w:u w:val="single"/>
                <w:lang w:val="es-ES_tradnl" w:eastAsia="es-ES"/>
              </w:rPr>
              <w:t>[21]</w:t>
            </w:r>
            <w:r w:rsidRPr="00A74D5D">
              <w:rPr>
                <w:rFonts w:ascii="Times New Roman" w:hAnsi="Times New Roman"/>
                <w:sz w:val="20"/>
                <w:szCs w:val="20"/>
                <w:lang w:eastAsia="es-ES"/>
              </w:rPr>
              <w:fldChar w:fldCharType="end"/>
            </w:r>
            <w:bookmarkEnd w:id="96"/>
            <w:r w:rsidRPr="00A74D5D">
              <w:rPr>
                <w:rFonts w:ascii="Times New Roman" w:hAnsi="Times New Roman"/>
                <w:sz w:val="20"/>
                <w:szCs w:val="20"/>
                <w:lang w:val="es-ES_tradnl" w:eastAsia="es-ES"/>
              </w:rPr>
              <w:t> Cfr. </w:t>
            </w:r>
            <w:hyperlink r:id="rId56" w:history="1">
              <w:r w:rsidRPr="00A74D5D">
                <w:rPr>
                  <w:rFonts w:ascii="Times New Roman" w:hAnsi="Times New Roman"/>
                  <w:i/>
                  <w:iCs/>
                  <w:sz w:val="20"/>
                  <w:szCs w:val="20"/>
                  <w:u w:val="single"/>
                  <w:lang w:val="es-ES_tradnl" w:eastAsia="es-ES"/>
                </w:rPr>
                <w:t>Jesucristo portador del agua de la vida</w:t>
              </w:r>
            </w:hyperlink>
            <w:r w:rsidRPr="00A74D5D">
              <w:rPr>
                <w:rFonts w:ascii="Times New Roman" w:hAnsi="Times New Roman"/>
                <w:sz w:val="20"/>
                <w:szCs w:val="20"/>
                <w:lang w:val="es-ES_tradnl" w:eastAsia="es-ES"/>
              </w:rPr>
              <w:t>. Cit.</w:t>
            </w:r>
          </w:p>
          <w:bookmarkStart w:id="97" w:name="_ftn22"/>
          <w:p w:rsidR="005277D8" w:rsidRPr="00A74D5D" w:rsidRDefault="005277D8" w:rsidP="00A74D5D">
            <w:pPr>
              <w:spacing w:before="75" w:after="0" w:line="240" w:lineRule="atLeast"/>
              <w:rPr>
                <w:rFonts w:ascii="Times New Roman" w:hAnsi="Times New Roman"/>
                <w:sz w:val="24"/>
                <w:szCs w:val="24"/>
                <w:lang w:eastAsia="es-ES"/>
              </w:rPr>
            </w:pPr>
            <w:r w:rsidRPr="00A74D5D">
              <w:rPr>
                <w:rFonts w:ascii="Times New Roman" w:hAnsi="Times New Roman"/>
                <w:sz w:val="20"/>
                <w:szCs w:val="20"/>
                <w:lang w:eastAsia="es-ES"/>
              </w:rPr>
              <w:fldChar w:fldCharType="begin"/>
            </w:r>
            <w:r w:rsidRPr="00A74D5D">
              <w:rPr>
                <w:rFonts w:ascii="Times New Roman" w:hAnsi="Times New Roman"/>
                <w:sz w:val="20"/>
                <w:szCs w:val="20"/>
                <w:lang w:eastAsia="es-ES"/>
              </w:rPr>
              <w:instrText xml:space="preserve"> HYPERLINK "http://www.vatican.va/roman_curia/pontifical_councils/cultr/documents/rc_pc_cultr_doc_20040313_where-is-your-god_sp.html" \l "_ftnref22" \o "" </w:instrText>
            </w:r>
            <w:r w:rsidRPr="00D81066">
              <w:rPr>
                <w:rFonts w:ascii="Times New Roman" w:hAnsi="Times New Roman"/>
                <w:sz w:val="20"/>
                <w:szCs w:val="20"/>
                <w:lang w:eastAsia="es-ES"/>
              </w:rPr>
            </w:r>
            <w:r w:rsidRPr="00A74D5D">
              <w:rPr>
                <w:rFonts w:ascii="Times New Roman" w:hAnsi="Times New Roman"/>
                <w:sz w:val="20"/>
                <w:szCs w:val="20"/>
                <w:lang w:eastAsia="es-ES"/>
              </w:rPr>
              <w:fldChar w:fldCharType="separate"/>
            </w:r>
            <w:r w:rsidRPr="00A74D5D">
              <w:rPr>
                <w:rFonts w:ascii="Times New Roman" w:hAnsi="Times New Roman"/>
                <w:sz w:val="20"/>
                <w:szCs w:val="20"/>
                <w:u w:val="single"/>
                <w:lang w:val="es-ES_tradnl" w:eastAsia="es-ES"/>
              </w:rPr>
              <w:t>[22]</w:t>
            </w:r>
            <w:r w:rsidRPr="00A74D5D">
              <w:rPr>
                <w:rFonts w:ascii="Times New Roman" w:hAnsi="Times New Roman"/>
                <w:sz w:val="20"/>
                <w:szCs w:val="20"/>
                <w:lang w:eastAsia="es-ES"/>
              </w:rPr>
              <w:fldChar w:fldCharType="end"/>
            </w:r>
            <w:bookmarkEnd w:id="97"/>
            <w:r w:rsidRPr="00A74D5D">
              <w:rPr>
                <w:rFonts w:ascii="Times New Roman" w:hAnsi="Times New Roman"/>
                <w:sz w:val="20"/>
                <w:szCs w:val="20"/>
                <w:lang w:val="es-ES_tradnl" w:eastAsia="es-ES"/>
              </w:rPr>
              <w:t> Cfr. el sitio del Observatorio sobre las sectas: www.cesnur.org</w:t>
            </w:r>
          </w:p>
          <w:bookmarkStart w:id="98" w:name="_ftn23"/>
          <w:p w:rsidR="005277D8" w:rsidRPr="00A74D5D" w:rsidRDefault="005277D8" w:rsidP="00A74D5D">
            <w:pPr>
              <w:spacing w:before="75" w:after="0" w:line="240" w:lineRule="atLeast"/>
              <w:rPr>
                <w:rFonts w:ascii="Times New Roman" w:hAnsi="Times New Roman"/>
                <w:sz w:val="24"/>
                <w:szCs w:val="24"/>
                <w:lang w:eastAsia="es-ES"/>
              </w:rPr>
            </w:pPr>
            <w:r w:rsidRPr="00A74D5D">
              <w:rPr>
                <w:rFonts w:ascii="Times New Roman" w:hAnsi="Times New Roman"/>
                <w:sz w:val="20"/>
                <w:szCs w:val="20"/>
                <w:lang w:eastAsia="es-ES"/>
              </w:rPr>
              <w:fldChar w:fldCharType="begin"/>
            </w:r>
            <w:r w:rsidRPr="00A74D5D">
              <w:rPr>
                <w:rFonts w:ascii="Times New Roman" w:hAnsi="Times New Roman"/>
                <w:sz w:val="20"/>
                <w:szCs w:val="20"/>
                <w:lang w:eastAsia="es-ES"/>
              </w:rPr>
              <w:instrText xml:space="preserve"> HYPERLINK "http://www.vatican.va/roman_curia/pontifical_councils/cultr/documents/rc_pc_cultr_doc_20040313_where-is-your-god_sp.html" \l "_ftnref23" \o "" </w:instrText>
            </w:r>
            <w:r w:rsidRPr="00D81066">
              <w:rPr>
                <w:rFonts w:ascii="Times New Roman" w:hAnsi="Times New Roman"/>
                <w:sz w:val="20"/>
                <w:szCs w:val="20"/>
                <w:lang w:eastAsia="es-ES"/>
              </w:rPr>
            </w:r>
            <w:r w:rsidRPr="00A74D5D">
              <w:rPr>
                <w:rFonts w:ascii="Times New Roman" w:hAnsi="Times New Roman"/>
                <w:sz w:val="20"/>
                <w:szCs w:val="20"/>
                <w:lang w:eastAsia="es-ES"/>
              </w:rPr>
              <w:fldChar w:fldCharType="separate"/>
            </w:r>
            <w:r w:rsidRPr="00A74D5D">
              <w:rPr>
                <w:rFonts w:ascii="Times New Roman" w:hAnsi="Times New Roman"/>
                <w:sz w:val="20"/>
                <w:szCs w:val="20"/>
                <w:u w:val="single"/>
                <w:lang w:val="es-ES_tradnl" w:eastAsia="es-ES"/>
              </w:rPr>
              <w:t>[23]</w:t>
            </w:r>
            <w:r w:rsidRPr="00A74D5D">
              <w:rPr>
                <w:rFonts w:ascii="Times New Roman" w:hAnsi="Times New Roman"/>
                <w:sz w:val="20"/>
                <w:szCs w:val="20"/>
                <w:lang w:eastAsia="es-ES"/>
              </w:rPr>
              <w:fldChar w:fldCharType="end"/>
            </w:r>
            <w:bookmarkEnd w:id="98"/>
            <w:r w:rsidRPr="00A74D5D">
              <w:rPr>
                <w:rFonts w:ascii="Times New Roman" w:hAnsi="Times New Roman"/>
                <w:sz w:val="20"/>
                <w:szCs w:val="20"/>
                <w:lang w:val="es-ES_tradnl" w:eastAsia="es-ES"/>
              </w:rPr>
              <w:t> </w:t>
            </w:r>
            <w:r w:rsidRPr="00A74D5D">
              <w:rPr>
                <w:rFonts w:ascii="Times New Roman" w:hAnsi="Times New Roman"/>
                <w:i/>
                <w:iCs/>
                <w:sz w:val="20"/>
                <w:szCs w:val="20"/>
                <w:lang w:val="es-ES_tradnl" w:eastAsia="es-ES"/>
              </w:rPr>
              <w:t>Código de Derecho Canónico</w:t>
            </w:r>
            <w:r w:rsidRPr="00A74D5D">
              <w:rPr>
                <w:rFonts w:ascii="Times New Roman" w:hAnsi="Times New Roman"/>
                <w:sz w:val="20"/>
                <w:szCs w:val="20"/>
                <w:lang w:val="es-ES_tradnl" w:eastAsia="es-ES"/>
              </w:rPr>
              <w:t>, </w:t>
            </w:r>
            <w:hyperlink r:id="rId57" w:history="1">
              <w:r w:rsidRPr="00A74D5D">
                <w:rPr>
                  <w:rFonts w:ascii="Times New Roman" w:hAnsi="Times New Roman"/>
                  <w:sz w:val="20"/>
                  <w:szCs w:val="20"/>
                  <w:u w:val="single"/>
                  <w:lang w:val="es-ES_tradnl" w:eastAsia="es-ES"/>
                </w:rPr>
                <w:t>can. 229</w:t>
              </w:r>
            </w:hyperlink>
            <w:r w:rsidRPr="00A74D5D">
              <w:rPr>
                <w:rFonts w:ascii="Times New Roman" w:hAnsi="Times New Roman"/>
                <w:sz w:val="20"/>
                <w:szCs w:val="20"/>
                <w:lang w:val="es-ES_tradnl" w:eastAsia="es-ES"/>
              </w:rPr>
              <w:t>, </w:t>
            </w:r>
            <w:hyperlink r:id="rId58" w:history="1">
              <w:r w:rsidRPr="00A74D5D">
                <w:rPr>
                  <w:rFonts w:ascii="Times New Roman" w:hAnsi="Times New Roman"/>
                  <w:sz w:val="20"/>
                  <w:szCs w:val="20"/>
                  <w:u w:val="single"/>
                  <w:lang w:val="es-ES_tradnl" w:eastAsia="es-ES"/>
                </w:rPr>
                <w:t>748</w:t>
              </w:r>
            </w:hyperlink>
            <w:r w:rsidRPr="00A74D5D">
              <w:rPr>
                <w:rFonts w:ascii="Times New Roman" w:hAnsi="Times New Roman"/>
                <w:sz w:val="20"/>
                <w:szCs w:val="20"/>
                <w:lang w:val="es-ES_tradnl" w:eastAsia="es-ES"/>
              </w:rPr>
              <w:t> y </w:t>
            </w:r>
            <w:hyperlink r:id="rId59" w:history="1">
              <w:r w:rsidRPr="00A74D5D">
                <w:rPr>
                  <w:rFonts w:ascii="Times New Roman" w:hAnsi="Times New Roman"/>
                  <w:sz w:val="20"/>
                  <w:szCs w:val="20"/>
                  <w:u w:val="single"/>
                  <w:lang w:val="es-ES_tradnl" w:eastAsia="es-ES"/>
                </w:rPr>
                <w:t>226,§ 2</w:t>
              </w:r>
            </w:hyperlink>
            <w:r w:rsidRPr="00A74D5D">
              <w:rPr>
                <w:rFonts w:ascii="Times New Roman" w:hAnsi="Times New Roman"/>
                <w:sz w:val="20"/>
                <w:szCs w:val="20"/>
                <w:lang w:val="es-ES_tradnl" w:eastAsia="es-ES"/>
              </w:rPr>
              <w:t>.</w:t>
            </w:r>
          </w:p>
          <w:bookmarkStart w:id="99" w:name="_ftn24"/>
          <w:p w:rsidR="005277D8" w:rsidRPr="00A74D5D" w:rsidRDefault="005277D8" w:rsidP="00A74D5D">
            <w:pPr>
              <w:spacing w:before="75" w:after="0" w:line="240" w:lineRule="atLeast"/>
              <w:rPr>
                <w:rFonts w:ascii="Times New Roman" w:hAnsi="Times New Roman"/>
                <w:sz w:val="24"/>
                <w:szCs w:val="24"/>
                <w:lang w:eastAsia="es-ES"/>
              </w:rPr>
            </w:pPr>
            <w:r w:rsidRPr="00A74D5D">
              <w:rPr>
                <w:rFonts w:ascii="Times New Roman" w:hAnsi="Times New Roman"/>
                <w:sz w:val="20"/>
                <w:szCs w:val="20"/>
                <w:lang w:eastAsia="es-ES"/>
              </w:rPr>
              <w:fldChar w:fldCharType="begin"/>
            </w:r>
            <w:r w:rsidRPr="00A74D5D">
              <w:rPr>
                <w:rFonts w:ascii="Times New Roman" w:hAnsi="Times New Roman"/>
                <w:sz w:val="20"/>
                <w:szCs w:val="20"/>
                <w:lang w:eastAsia="es-ES"/>
              </w:rPr>
              <w:instrText xml:space="preserve"> HYPERLINK "http://www.vatican.va/roman_curia/pontifical_councils/cultr/documents/rc_pc_cultr_doc_20040313_where-is-your-god_sp.html" \l "_ftnref24" \o "" </w:instrText>
            </w:r>
            <w:r w:rsidRPr="00D81066">
              <w:rPr>
                <w:rFonts w:ascii="Times New Roman" w:hAnsi="Times New Roman"/>
                <w:sz w:val="20"/>
                <w:szCs w:val="20"/>
                <w:lang w:eastAsia="es-ES"/>
              </w:rPr>
            </w:r>
            <w:r w:rsidRPr="00A74D5D">
              <w:rPr>
                <w:rFonts w:ascii="Times New Roman" w:hAnsi="Times New Roman"/>
                <w:sz w:val="20"/>
                <w:szCs w:val="20"/>
                <w:lang w:eastAsia="es-ES"/>
              </w:rPr>
              <w:fldChar w:fldCharType="separate"/>
            </w:r>
            <w:r w:rsidRPr="00A74D5D">
              <w:rPr>
                <w:rFonts w:ascii="Times New Roman" w:hAnsi="Times New Roman"/>
                <w:sz w:val="20"/>
                <w:szCs w:val="20"/>
                <w:u w:val="single"/>
                <w:lang w:val="es-ES_tradnl" w:eastAsia="es-ES"/>
              </w:rPr>
              <w:t>[24]</w:t>
            </w:r>
            <w:r w:rsidRPr="00A74D5D">
              <w:rPr>
                <w:rFonts w:ascii="Times New Roman" w:hAnsi="Times New Roman"/>
                <w:sz w:val="20"/>
                <w:szCs w:val="20"/>
                <w:lang w:eastAsia="es-ES"/>
              </w:rPr>
              <w:fldChar w:fldCharType="end"/>
            </w:r>
            <w:bookmarkEnd w:id="99"/>
            <w:r w:rsidRPr="00A74D5D">
              <w:rPr>
                <w:rFonts w:ascii="Times New Roman" w:hAnsi="Times New Roman"/>
                <w:sz w:val="20"/>
                <w:szCs w:val="20"/>
                <w:lang w:val="es-ES_tradnl" w:eastAsia="es-ES"/>
              </w:rPr>
              <w:t> Cfr. </w:t>
            </w:r>
            <w:r w:rsidRPr="00A74D5D">
              <w:rPr>
                <w:rFonts w:ascii="Times New Roman" w:hAnsi="Times New Roman"/>
                <w:smallCaps/>
                <w:sz w:val="20"/>
                <w:szCs w:val="20"/>
                <w:lang w:val="es-ES_tradnl" w:eastAsia="es-ES"/>
              </w:rPr>
              <w:t>Congregación para la Educación Católica-Consejo Pontificio para los Laicos- Consejo Pontificio de la Cultura</w:t>
            </w:r>
            <w:r w:rsidRPr="00A74D5D">
              <w:rPr>
                <w:rFonts w:ascii="Times New Roman" w:hAnsi="Times New Roman"/>
                <w:sz w:val="20"/>
                <w:szCs w:val="20"/>
                <w:lang w:val="es-ES_tradnl" w:eastAsia="es-ES"/>
              </w:rPr>
              <w:t>, </w:t>
            </w:r>
            <w:hyperlink r:id="rId60" w:history="1">
              <w:r w:rsidRPr="00A74D5D">
                <w:rPr>
                  <w:rFonts w:ascii="Times New Roman" w:hAnsi="Times New Roman"/>
                  <w:i/>
                  <w:iCs/>
                  <w:sz w:val="20"/>
                  <w:szCs w:val="20"/>
                  <w:u w:val="single"/>
                  <w:lang w:val="es-ES_tradnl" w:eastAsia="es-ES"/>
                </w:rPr>
                <w:t>Presencia de la Iglesia en la Universidad y en la Cultura Universitaria</w:t>
              </w:r>
            </w:hyperlink>
            <w:r w:rsidRPr="00A74D5D">
              <w:rPr>
                <w:rFonts w:ascii="Times New Roman" w:hAnsi="Times New Roman"/>
                <w:sz w:val="20"/>
                <w:szCs w:val="20"/>
                <w:lang w:val="es-ES_tradnl" w:eastAsia="es-ES"/>
              </w:rPr>
              <w:t>, Ciudad del Vaticano 1994.</w:t>
            </w:r>
          </w:p>
          <w:bookmarkStart w:id="100" w:name="_ftn25"/>
          <w:p w:rsidR="005277D8" w:rsidRPr="00A74D5D" w:rsidRDefault="005277D8" w:rsidP="00A74D5D">
            <w:pPr>
              <w:spacing w:before="75" w:after="0" w:line="240" w:lineRule="atLeast"/>
              <w:rPr>
                <w:rFonts w:ascii="Times New Roman" w:hAnsi="Times New Roman"/>
                <w:sz w:val="24"/>
                <w:szCs w:val="24"/>
                <w:lang w:eastAsia="es-ES"/>
              </w:rPr>
            </w:pPr>
            <w:r w:rsidRPr="00A74D5D">
              <w:rPr>
                <w:rFonts w:ascii="Times New Roman" w:hAnsi="Times New Roman"/>
                <w:sz w:val="20"/>
                <w:szCs w:val="20"/>
                <w:lang w:val="en-US" w:eastAsia="es-ES"/>
              </w:rPr>
              <w:fldChar w:fldCharType="begin"/>
            </w:r>
            <w:r w:rsidRPr="00A74D5D">
              <w:rPr>
                <w:rFonts w:ascii="Times New Roman" w:hAnsi="Times New Roman"/>
                <w:sz w:val="20"/>
                <w:szCs w:val="20"/>
                <w:lang w:val="en-US" w:eastAsia="es-ES"/>
              </w:rPr>
              <w:instrText xml:space="preserve"> HYPERLINK "http://www.vatican.va/roman_curia/pontifical_councils/cultr/documents/rc_pc_cultr_doc_20040313_where-is-your-god_sp.html" \l "_ftnref25" \o "" </w:instrText>
            </w:r>
            <w:r w:rsidRPr="00D81066">
              <w:rPr>
                <w:rFonts w:ascii="Times New Roman" w:hAnsi="Times New Roman"/>
                <w:sz w:val="20"/>
                <w:szCs w:val="20"/>
                <w:lang w:val="en-US" w:eastAsia="es-ES"/>
              </w:rPr>
            </w:r>
            <w:r w:rsidRPr="00A74D5D">
              <w:rPr>
                <w:rFonts w:ascii="Times New Roman" w:hAnsi="Times New Roman"/>
                <w:sz w:val="20"/>
                <w:szCs w:val="20"/>
                <w:lang w:val="en-US" w:eastAsia="es-ES"/>
              </w:rPr>
              <w:fldChar w:fldCharType="separate"/>
            </w:r>
            <w:r w:rsidRPr="00A74D5D">
              <w:rPr>
                <w:rFonts w:ascii="Times New Roman" w:hAnsi="Times New Roman"/>
                <w:sz w:val="20"/>
                <w:szCs w:val="20"/>
                <w:u w:val="single"/>
                <w:lang w:val="en-US" w:eastAsia="es-ES"/>
              </w:rPr>
              <w:t>[25]</w:t>
            </w:r>
            <w:r w:rsidRPr="00A74D5D">
              <w:rPr>
                <w:rFonts w:ascii="Times New Roman" w:hAnsi="Times New Roman"/>
                <w:sz w:val="20"/>
                <w:szCs w:val="20"/>
                <w:lang w:val="en-US" w:eastAsia="es-ES"/>
              </w:rPr>
              <w:fldChar w:fldCharType="end"/>
            </w:r>
            <w:bookmarkEnd w:id="100"/>
            <w:r w:rsidRPr="00A74D5D">
              <w:rPr>
                <w:rFonts w:ascii="Times New Roman" w:hAnsi="Times New Roman"/>
                <w:sz w:val="20"/>
                <w:szCs w:val="20"/>
                <w:lang w:val="en-US" w:eastAsia="es-ES"/>
              </w:rPr>
              <w:t> </w:t>
            </w:r>
            <w:r w:rsidRPr="00A74D5D">
              <w:rPr>
                <w:rFonts w:ascii="Times New Roman" w:hAnsi="Times New Roman"/>
                <w:i/>
                <w:iCs/>
                <w:sz w:val="20"/>
                <w:szCs w:val="20"/>
                <w:lang w:val="en-US" w:eastAsia="es-ES"/>
              </w:rPr>
              <w:t>Science, Theology and the Ontological Quest</w:t>
            </w:r>
            <w:r w:rsidRPr="00A74D5D">
              <w:rPr>
                <w:rFonts w:ascii="Times New Roman" w:hAnsi="Times New Roman"/>
                <w:sz w:val="20"/>
                <w:szCs w:val="20"/>
                <w:lang w:val="en-US" w:eastAsia="es-ES"/>
              </w:rPr>
              <w:t>. </w:t>
            </w:r>
            <w:r w:rsidRPr="00A74D5D">
              <w:rPr>
                <w:rFonts w:ascii="Times New Roman" w:hAnsi="Times New Roman"/>
                <w:sz w:val="20"/>
                <w:szCs w:val="20"/>
                <w:lang w:val="es-ES_tradnl" w:eastAsia="es-ES"/>
              </w:rPr>
              <w:t>La página Internet: www.stoqnet.org. Véase también el portal www.disf.org</w:t>
            </w:r>
          </w:p>
          <w:bookmarkStart w:id="101" w:name="_ftn26"/>
          <w:p w:rsidR="005277D8" w:rsidRPr="00A74D5D" w:rsidRDefault="005277D8" w:rsidP="00A74D5D">
            <w:pPr>
              <w:spacing w:before="75" w:after="0" w:line="240" w:lineRule="atLeast"/>
              <w:rPr>
                <w:rFonts w:ascii="Times New Roman" w:hAnsi="Times New Roman"/>
                <w:sz w:val="24"/>
                <w:szCs w:val="24"/>
                <w:lang w:eastAsia="es-ES"/>
              </w:rPr>
            </w:pPr>
            <w:r w:rsidRPr="00A74D5D">
              <w:rPr>
                <w:rFonts w:ascii="Times New Roman" w:hAnsi="Times New Roman"/>
                <w:sz w:val="20"/>
                <w:szCs w:val="20"/>
                <w:lang w:eastAsia="es-ES"/>
              </w:rPr>
              <w:fldChar w:fldCharType="begin"/>
            </w:r>
            <w:r w:rsidRPr="00A74D5D">
              <w:rPr>
                <w:rFonts w:ascii="Times New Roman" w:hAnsi="Times New Roman"/>
                <w:sz w:val="20"/>
                <w:szCs w:val="20"/>
                <w:lang w:eastAsia="es-ES"/>
              </w:rPr>
              <w:instrText xml:space="preserve"> HYPERLINK "http://www.vatican.va/roman_curia/pontifical_councils/cultr/documents/rc_pc_cultr_doc_20040313_where-is-your-god_sp.html" \l "_ftnref26" \o "" </w:instrText>
            </w:r>
            <w:r w:rsidRPr="00D81066">
              <w:rPr>
                <w:rFonts w:ascii="Times New Roman" w:hAnsi="Times New Roman"/>
                <w:sz w:val="20"/>
                <w:szCs w:val="20"/>
                <w:lang w:eastAsia="es-ES"/>
              </w:rPr>
            </w:r>
            <w:r w:rsidRPr="00A74D5D">
              <w:rPr>
                <w:rFonts w:ascii="Times New Roman" w:hAnsi="Times New Roman"/>
                <w:sz w:val="20"/>
                <w:szCs w:val="20"/>
                <w:lang w:eastAsia="es-ES"/>
              </w:rPr>
              <w:fldChar w:fldCharType="separate"/>
            </w:r>
            <w:r w:rsidRPr="00A74D5D">
              <w:rPr>
                <w:rFonts w:ascii="Times New Roman" w:hAnsi="Times New Roman"/>
                <w:sz w:val="20"/>
                <w:szCs w:val="20"/>
                <w:u w:val="single"/>
                <w:lang w:val="es-ES_tradnl" w:eastAsia="es-ES"/>
              </w:rPr>
              <w:t>[26]</w:t>
            </w:r>
            <w:r w:rsidRPr="00A74D5D">
              <w:rPr>
                <w:rFonts w:ascii="Times New Roman" w:hAnsi="Times New Roman"/>
                <w:sz w:val="20"/>
                <w:szCs w:val="20"/>
                <w:lang w:eastAsia="es-ES"/>
              </w:rPr>
              <w:fldChar w:fldCharType="end"/>
            </w:r>
            <w:bookmarkEnd w:id="101"/>
            <w:r w:rsidRPr="00A74D5D">
              <w:rPr>
                <w:rFonts w:ascii="Times New Roman" w:hAnsi="Times New Roman"/>
                <w:sz w:val="20"/>
                <w:szCs w:val="20"/>
                <w:lang w:val="es-ES_tradnl" w:eastAsia="es-ES"/>
              </w:rPr>
              <w:t> </w:t>
            </w:r>
            <w:r w:rsidRPr="00A74D5D">
              <w:rPr>
                <w:rFonts w:ascii="Times New Roman" w:hAnsi="Times New Roman"/>
                <w:smallCaps/>
                <w:sz w:val="20"/>
                <w:szCs w:val="20"/>
                <w:lang w:val="es-ES_tradnl" w:eastAsia="es-ES"/>
              </w:rPr>
              <w:t>Concilio Vaticano II</w:t>
            </w:r>
            <w:r w:rsidRPr="00A74D5D">
              <w:rPr>
                <w:rFonts w:ascii="Times New Roman" w:hAnsi="Times New Roman"/>
                <w:sz w:val="20"/>
                <w:szCs w:val="20"/>
                <w:lang w:val="es-ES_tradnl" w:eastAsia="es-ES"/>
              </w:rPr>
              <w:t>, </w:t>
            </w:r>
            <w:r w:rsidRPr="00A74D5D">
              <w:rPr>
                <w:rFonts w:ascii="Times New Roman" w:hAnsi="Times New Roman"/>
                <w:i/>
                <w:iCs/>
                <w:sz w:val="20"/>
                <w:szCs w:val="20"/>
                <w:lang w:val="es-ES_tradnl" w:eastAsia="es-ES"/>
              </w:rPr>
              <w:t>Mensaje a los artistas</w:t>
            </w:r>
            <w:r w:rsidRPr="00A74D5D">
              <w:rPr>
                <w:rFonts w:ascii="Times New Roman" w:hAnsi="Times New Roman"/>
                <w:sz w:val="20"/>
                <w:szCs w:val="20"/>
                <w:lang w:val="es-ES_tradnl" w:eastAsia="es-ES"/>
              </w:rPr>
              <w:t>; Cfr. </w:t>
            </w:r>
            <w:r w:rsidRPr="00A74D5D">
              <w:rPr>
                <w:rFonts w:ascii="Times New Roman" w:hAnsi="Times New Roman"/>
                <w:smallCaps/>
                <w:sz w:val="20"/>
                <w:szCs w:val="20"/>
                <w:lang w:val="es-ES_tradnl" w:eastAsia="es-ES"/>
              </w:rPr>
              <w:t>Juan Pablo II</w:t>
            </w:r>
            <w:r w:rsidRPr="00A74D5D">
              <w:rPr>
                <w:rFonts w:ascii="Times New Roman" w:hAnsi="Times New Roman"/>
                <w:sz w:val="20"/>
                <w:szCs w:val="20"/>
                <w:lang w:val="es-ES_tradnl" w:eastAsia="es-ES"/>
              </w:rPr>
              <w:t>, </w:t>
            </w:r>
            <w:hyperlink r:id="rId61" w:history="1">
              <w:r w:rsidRPr="00A74D5D">
                <w:rPr>
                  <w:rFonts w:ascii="Times New Roman" w:hAnsi="Times New Roman"/>
                  <w:i/>
                  <w:iCs/>
                  <w:sz w:val="20"/>
                  <w:szCs w:val="20"/>
                  <w:u w:val="single"/>
                  <w:lang w:val="es-ES_tradnl" w:eastAsia="es-ES"/>
                </w:rPr>
                <w:t>Carta a los artistas</w:t>
              </w:r>
            </w:hyperlink>
            <w:r w:rsidRPr="00A74D5D">
              <w:rPr>
                <w:rFonts w:ascii="Times New Roman" w:hAnsi="Times New Roman"/>
                <w:sz w:val="20"/>
                <w:szCs w:val="20"/>
                <w:lang w:val="es-ES_tradnl" w:eastAsia="es-ES"/>
              </w:rPr>
              <w:t>, n. 3, Ciudad del Vaticano 1999; </w:t>
            </w:r>
            <w:hyperlink r:id="rId62" w:history="1">
              <w:r w:rsidRPr="00A74D5D">
                <w:rPr>
                  <w:rFonts w:ascii="Times New Roman" w:hAnsi="Times New Roman"/>
                  <w:i/>
                  <w:iCs/>
                  <w:sz w:val="20"/>
                  <w:szCs w:val="20"/>
                  <w:u w:val="single"/>
                  <w:lang w:val="es-ES_tradnl" w:eastAsia="es-ES"/>
                </w:rPr>
                <w:t>Para una pastoral de la cultura</w:t>
              </w:r>
            </w:hyperlink>
            <w:r w:rsidRPr="00A74D5D">
              <w:rPr>
                <w:rFonts w:ascii="Times New Roman" w:hAnsi="Times New Roman"/>
                <w:sz w:val="20"/>
                <w:szCs w:val="20"/>
                <w:lang w:val="es-ES_tradnl" w:eastAsia="es-ES"/>
              </w:rPr>
              <w:t>, n. 36.</w:t>
            </w:r>
          </w:p>
          <w:bookmarkStart w:id="102" w:name="_ftn27"/>
          <w:p w:rsidR="005277D8" w:rsidRPr="00A74D5D" w:rsidRDefault="005277D8" w:rsidP="00A74D5D">
            <w:pPr>
              <w:spacing w:before="75" w:after="0" w:line="240" w:lineRule="atLeast"/>
              <w:rPr>
                <w:rFonts w:ascii="Times New Roman" w:hAnsi="Times New Roman"/>
                <w:sz w:val="24"/>
                <w:szCs w:val="24"/>
                <w:lang w:eastAsia="es-ES"/>
              </w:rPr>
            </w:pPr>
            <w:r w:rsidRPr="00A74D5D">
              <w:rPr>
                <w:rFonts w:ascii="Times New Roman" w:hAnsi="Times New Roman"/>
                <w:sz w:val="20"/>
                <w:szCs w:val="20"/>
                <w:lang w:eastAsia="es-ES"/>
              </w:rPr>
              <w:fldChar w:fldCharType="begin"/>
            </w:r>
            <w:r w:rsidRPr="00A74D5D">
              <w:rPr>
                <w:rFonts w:ascii="Times New Roman" w:hAnsi="Times New Roman"/>
                <w:sz w:val="20"/>
                <w:szCs w:val="20"/>
                <w:lang w:eastAsia="es-ES"/>
              </w:rPr>
              <w:instrText xml:space="preserve"> HYPERLINK "http://www.vatican.va/roman_curia/pontifical_councils/cultr/documents/rc_pc_cultr_doc_20040313_where-is-your-god_sp.html" \l "_ftnref27" \o "" </w:instrText>
            </w:r>
            <w:r w:rsidRPr="00D81066">
              <w:rPr>
                <w:rFonts w:ascii="Times New Roman" w:hAnsi="Times New Roman"/>
                <w:sz w:val="20"/>
                <w:szCs w:val="20"/>
                <w:lang w:eastAsia="es-ES"/>
              </w:rPr>
            </w:r>
            <w:r w:rsidRPr="00A74D5D">
              <w:rPr>
                <w:rFonts w:ascii="Times New Roman" w:hAnsi="Times New Roman"/>
                <w:sz w:val="20"/>
                <w:szCs w:val="20"/>
                <w:lang w:eastAsia="es-ES"/>
              </w:rPr>
              <w:fldChar w:fldCharType="separate"/>
            </w:r>
            <w:r w:rsidRPr="00A74D5D">
              <w:rPr>
                <w:rFonts w:ascii="Times New Roman" w:hAnsi="Times New Roman"/>
                <w:sz w:val="20"/>
                <w:szCs w:val="20"/>
                <w:u w:val="single"/>
                <w:lang w:val="es-ES_tradnl" w:eastAsia="es-ES"/>
              </w:rPr>
              <w:t>[27]</w:t>
            </w:r>
            <w:r w:rsidRPr="00A74D5D">
              <w:rPr>
                <w:rFonts w:ascii="Times New Roman" w:hAnsi="Times New Roman"/>
                <w:sz w:val="20"/>
                <w:szCs w:val="20"/>
                <w:lang w:eastAsia="es-ES"/>
              </w:rPr>
              <w:fldChar w:fldCharType="end"/>
            </w:r>
            <w:bookmarkEnd w:id="102"/>
            <w:r w:rsidRPr="00A74D5D">
              <w:rPr>
                <w:rFonts w:ascii="Times New Roman" w:hAnsi="Times New Roman"/>
                <w:sz w:val="20"/>
                <w:szCs w:val="20"/>
                <w:lang w:val="es-ES_tradnl" w:eastAsia="es-ES"/>
              </w:rPr>
              <w:t> Cfr. </w:t>
            </w:r>
            <w:r w:rsidRPr="00A74D5D">
              <w:rPr>
                <w:rFonts w:ascii="Times New Roman" w:hAnsi="Times New Roman"/>
                <w:smallCaps/>
                <w:sz w:val="20"/>
                <w:szCs w:val="20"/>
                <w:lang w:val="es-ES_tradnl" w:eastAsia="es-ES"/>
              </w:rPr>
              <w:t>Juan Pablo II</w:t>
            </w:r>
            <w:r w:rsidRPr="00A74D5D">
              <w:rPr>
                <w:rFonts w:ascii="Times New Roman" w:hAnsi="Times New Roman"/>
                <w:sz w:val="20"/>
                <w:szCs w:val="20"/>
                <w:lang w:val="es-ES_tradnl" w:eastAsia="es-ES"/>
              </w:rPr>
              <w:t>, </w:t>
            </w:r>
            <w:hyperlink r:id="rId63" w:history="1">
              <w:r w:rsidRPr="00A74D5D">
                <w:rPr>
                  <w:rFonts w:ascii="Times New Roman" w:hAnsi="Times New Roman"/>
                  <w:i/>
                  <w:iCs/>
                  <w:sz w:val="20"/>
                  <w:szCs w:val="20"/>
                  <w:u w:val="single"/>
                  <w:lang w:val="es-ES_tradnl" w:eastAsia="es-ES"/>
                </w:rPr>
                <w:t>Novo millennio ineunte</w:t>
              </w:r>
            </w:hyperlink>
            <w:r w:rsidRPr="00A74D5D">
              <w:rPr>
                <w:rFonts w:ascii="Times New Roman" w:hAnsi="Times New Roman"/>
                <w:sz w:val="20"/>
                <w:szCs w:val="20"/>
                <w:lang w:val="es-ES_tradnl" w:eastAsia="es-ES"/>
              </w:rPr>
              <w:t>, nn. 15 y 31.</w:t>
            </w:r>
          </w:p>
          <w:bookmarkStart w:id="103" w:name="_ftn28"/>
          <w:p w:rsidR="005277D8" w:rsidRPr="00A74D5D" w:rsidRDefault="005277D8" w:rsidP="00A74D5D">
            <w:pPr>
              <w:spacing w:before="75" w:after="0" w:line="240" w:lineRule="atLeast"/>
              <w:rPr>
                <w:rFonts w:ascii="Times New Roman" w:hAnsi="Times New Roman"/>
                <w:sz w:val="24"/>
                <w:szCs w:val="24"/>
                <w:lang w:eastAsia="es-ES"/>
              </w:rPr>
            </w:pPr>
            <w:r w:rsidRPr="00A74D5D">
              <w:rPr>
                <w:rFonts w:ascii="Times New Roman" w:hAnsi="Times New Roman"/>
                <w:sz w:val="20"/>
                <w:szCs w:val="20"/>
                <w:lang w:eastAsia="es-ES"/>
              </w:rPr>
              <w:fldChar w:fldCharType="begin"/>
            </w:r>
            <w:r w:rsidRPr="00A74D5D">
              <w:rPr>
                <w:rFonts w:ascii="Times New Roman" w:hAnsi="Times New Roman"/>
                <w:sz w:val="20"/>
                <w:szCs w:val="20"/>
                <w:lang w:eastAsia="es-ES"/>
              </w:rPr>
              <w:instrText xml:space="preserve"> HYPERLINK "http://www.vatican.va/roman_curia/pontifical_councils/cultr/documents/rc_pc_cultr_doc_20040313_where-is-your-god_sp.html" \l "_ftnref28" \o "" </w:instrText>
            </w:r>
            <w:r w:rsidRPr="00D81066">
              <w:rPr>
                <w:rFonts w:ascii="Times New Roman" w:hAnsi="Times New Roman"/>
                <w:sz w:val="20"/>
                <w:szCs w:val="20"/>
                <w:lang w:eastAsia="es-ES"/>
              </w:rPr>
            </w:r>
            <w:r w:rsidRPr="00A74D5D">
              <w:rPr>
                <w:rFonts w:ascii="Times New Roman" w:hAnsi="Times New Roman"/>
                <w:sz w:val="20"/>
                <w:szCs w:val="20"/>
                <w:lang w:eastAsia="es-ES"/>
              </w:rPr>
              <w:fldChar w:fldCharType="separate"/>
            </w:r>
            <w:r w:rsidRPr="00A74D5D">
              <w:rPr>
                <w:rFonts w:ascii="Times New Roman" w:hAnsi="Times New Roman"/>
                <w:sz w:val="20"/>
                <w:szCs w:val="20"/>
                <w:u w:val="single"/>
                <w:lang w:val="es-ES_tradnl" w:eastAsia="es-ES"/>
              </w:rPr>
              <w:t>[28]</w:t>
            </w:r>
            <w:r w:rsidRPr="00A74D5D">
              <w:rPr>
                <w:rFonts w:ascii="Times New Roman" w:hAnsi="Times New Roman"/>
                <w:sz w:val="20"/>
                <w:szCs w:val="20"/>
                <w:lang w:eastAsia="es-ES"/>
              </w:rPr>
              <w:fldChar w:fldCharType="end"/>
            </w:r>
            <w:bookmarkEnd w:id="103"/>
            <w:r w:rsidRPr="00A74D5D">
              <w:rPr>
                <w:rFonts w:ascii="Times New Roman" w:hAnsi="Times New Roman"/>
                <w:sz w:val="20"/>
                <w:szCs w:val="20"/>
                <w:lang w:val="es-ES_tradnl" w:eastAsia="es-ES"/>
              </w:rPr>
              <w:t> Dedicatoria de Juan Pablo II en la apertura de su </w:t>
            </w:r>
            <w:hyperlink r:id="rId64" w:history="1">
              <w:r w:rsidRPr="00A74D5D">
                <w:rPr>
                  <w:rFonts w:ascii="Times New Roman" w:hAnsi="Times New Roman"/>
                  <w:i/>
                  <w:iCs/>
                  <w:sz w:val="20"/>
                  <w:szCs w:val="20"/>
                  <w:u w:val="single"/>
                  <w:lang w:val="es-ES_tradnl" w:eastAsia="es-ES"/>
                </w:rPr>
                <w:t>Carta a los artistas</w:t>
              </w:r>
            </w:hyperlink>
            <w:r w:rsidRPr="00A74D5D">
              <w:rPr>
                <w:rFonts w:ascii="Times New Roman" w:hAnsi="Times New Roman"/>
                <w:sz w:val="20"/>
                <w:szCs w:val="20"/>
                <w:lang w:val="es-ES_tradnl" w:eastAsia="es-ES"/>
              </w:rPr>
              <w:t>.</w:t>
            </w:r>
          </w:p>
          <w:bookmarkStart w:id="104" w:name="_ftn29"/>
          <w:p w:rsidR="005277D8" w:rsidRPr="00A74D5D" w:rsidRDefault="005277D8" w:rsidP="00A74D5D">
            <w:pPr>
              <w:spacing w:before="75" w:after="0" w:line="240" w:lineRule="atLeast"/>
              <w:rPr>
                <w:rFonts w:ascii="Times New Roman" w:hAnsi="Times New Roman"/>
                <w:sz w:val="24"/>
                <w:szCs w:val="24"/>
                <w:lang w:val="en-US" w:eastAsia="es-ES"/>
              </w:rPr>
            </w:pPr>
            <w:r w:rsidRPr="00A74D5D">
              <w:rPr>
                <w:rFonts w:ascii="Times New Roman" w:hAnsi="Times New Roman"/>
                <w:sz w:val="20"/>
                <w:szCs w:val="20"/>
                <w:lang w:val="en-US" w:eastAsia="es-ES"/>
              </w:rPr>
              <w:fldChar w:fldCharType="begin"/>
            </w:r>
            <w:r w:rsidRPr="00A74D5D">
              <w:rPr>
                <w:rFonts w:ascii="Times New Roman" w:hAnsi="Times New Roman"/>
                <w:sz w:val="20"/>
                <w:szCs w:val="20"/>
                <w:lang w:val="en-US" w:eastAsia="es-ES"/>
              </w:rPr>
              <w:instrText xml:space="preserve"> HYPERLINK "http://www.vatican.va/roman_curia/pontifical_councils/cultr/documents/rc_pc_cultr_doc_20040313_where-is-your-god_sp.html" \l "_ftnref29" \o "" </w:instrText>
            </w:r>
            <w:r w:rsidRPr="00D81066">
              <w:rPr>
                <w:rFonts w:ascii="Times New Roman" w:hAnsi="Times New Roman"/>
                <w:sz w:val="20"/>
                <w:szCs w:val="20"/>
                <w:lang w:val="en-US" w:eastAsia="es-ES"/>
              </w:rPr>
            </w:r>
            <w:r w:rsidRPr="00A74D5D">
              <w:rPr>
                <w:rFonts w:ascii="Times New Roman" w:hAnsi="Times New Roman"/>
                <w:sz w:val="20"/>
                <w:szCs w:val="20"/>
                <w:lang w:val="en-US" w:eastAsia="es-ES"/>
              </w:rPr>
              <w:fldChar w:fldCharType="separate"/>
            </w:r>
            <w:r w:rsidRPr="00A74D5D">
              <w:rPr>
                <w:rFonts w:ascii="Times New Roman" w:hAnsi="Times New Roman"/>
                <w:sz w:val="20"/>
                <w:szCs w:val="20"/>
                <w:u w:val="single"/>
                <w:lang w:val="en-US" w:eastAsia="es-ES"/>
              </w:rPr>
              <w:t>[29]</w:t>
            </w:r>
            <w:r w:rsidRPr="00A74D5D">
              <w:rPr>
                <w:rFonts w:ascii="Times New Roman" w:hAnsi="Times New Roman"/>
                <w:sz w:val="20"/>
                <w:szCs w:val="20"/>
                <w:lang w:val="en-US" w:eastAsia="es-ES"/>
              </w:rPr>
              <w:fldChar w:fldCharType="end"/>
            </w:r>
            <w:bookmarkEnd w:id="104"/>
            <w:r w:rsidRPr="00A74D5D">
              <w:rPr>
                <w:rFonts w:ascii="Times New Roman" w:hAnsi="Times New Roman"/>
                <w:sz w:val="20"/>
                <w:szCs w:val="20"/>
                <w:lang w:val="en-US" w:eastAsia="es-ES"/>
              </w:rPr>
              <w:t> J.H. </w:t>
            </w:r>
            <w:r w:rsidRPr="00A74D5D">
              <w:rPr>
                <w:rFonts w:ascii="Times New Roman" w:hAnsi="Times New Roman"/>
                <w:smallCaps/>
                <w:sz w:val="20"/>
                <w:szCs w:val="20"/>
                <w:lang w:val="en-US" w:eastAsia="es-ES"/>
              </w:rPr>
              <w:t>Newman</w:t>
            </w:r>
            <w:r w:rsidRPr="00A74D5D">
              <w:rPr>
                <w:rFonts w:ascii="Times New Roman" w:hAnsi="Times New Roman"/>
                <w:sz w:val="20"/>
                <w:szCs w:val="20"/>
                <w:lang w:val="en-US" w:eastAsia="es-ES"/>
              </w:rPr>
              <w:t>, </w:t>
            </w:r>
            <w:r w:rsidRPr="00A74D5D">
              <w:rPr>
                <w:rFonts w:ascii="Times New Roman" w:hAnsi="Times New Roman"/>
                <w:i/>
                <w:iCs/>
                <w:sz w:val="20"/>
                <w:szCs w:val="20"/>
                <w:lang w:val="en-US" w:eastAsia="es-ES"/>
              </w:rPr>
              <w:t>An Essay in Aid of a Grammar of Assent</w:t>
            </w:r>
            <w:r w:rsidRPr="00A74D5D">
              <w:rPr>
                <w:rFonts w:ascii="Times New Roman" w:hAnsi="Times New Roman"/>
                <w:sz w:val="20"/>
                <w:szCs w:val="20"/>
                <w:lang w:val="en-US" w:eastAsia="es-ES"/>
              </w:rPr>
              <w:t>, I. </w:t>
            </w:r>
            <w:r w:rsidRPr="00A74D5D">
              <w:rPr>
                <w:rFonts w:ascii="Times New Roman" w:hAnsi="Times New Roman"/>
                <w:smallCaps/>
                <w:sz w:val="20"/>
                <w:szCs w:val="20"/>
                <w:lang w:val="en-US" w:eastAsia="es-ES"/>
              </w:rPr>
              <w:t>Ker</w:t>
            </w:r>
            <w:r w:rsidRPr="00A74D5D">
              <w:rPr>
                <w:rFonts w:ascii="Times New Roman" w:hAnsi="Times New Roman"/>
                <w:sz w:val="20"/>
                <w:szCs w:val="20"/>
                <w:lang w:val="en-US" w:eastAsia="es-ES"/>
              </w:rPr>
              <w:t> (Ed.), Oxford University Press, 1985.</w:t>
            </w:r>
          </w:p>
          <w:bookmarkStart w:id="105" w:name="_ftn30"/>
          <w:p w:rsidR="005277D8" w:rsidRPr="00A74D5D" w:rsidRDefault="005277D8" w:rsidP="00A74D5D">
            <w:pPr>
              <w:spacing w:before="75" w:after="0" w:line="240" w:lineRule="atLeast"/>
              <w:rPr>
                <w:rFonts w:ascii="Times New Roman" w:hAnsi="Times New Roman"/>
                <w:sz w:val="24"/>
                <w:szCs w:val="24"/>
                <w:lang w:eastAsia="es-ES"/>
              </w:rPr>
            </w:pPr>
            <w:r w:rsidRPr="00A74D5D">
              <w:rPr>
                <w:rFonts w:ascii="Times New Roman" w:hAnsi="Times New Roman"/>
                <w:sz w:val="20"/>
                <w:szCs w:val="20"/>
                <w:lang w:eastAsia="es-ES"/>
              </w:rPr>
              <w:fldChar w:fldCharType="begin"/>
            </w:r>
            <w:r w:rsidRPr="00A74D5D">
              <w:rPr>
                <w:rFonts w:ascii="Times New Roman" w:hAnsi="Times New Roman"/>
                <w:sz w:val="20"/>
                <w:szCs w:val="20"/>
                <w:lang w:eastAsia="es-ES"/>
              </w:rPr>
              <w:instrText xml:space="preserve"> HYPERLINK "http://www.vatican.va/roman_curia/pontifical_councils/cultr/documents/rc_pc_cultr_doc_20040313_where-is-your-god_sp.html" \l "_ftnref30" \o "" </w:instrText>
            </w:r>
            <w:r w:rsidRPr="00D81066">
              <w:rPr>
                <w:rFonts w:ascii="Times New Roman" w:hAnsi="Times New Roman"/>
                <w:sz w:val="20"/>
                <w:szCs w:val="20"/>
                <w:lang w:eastAsia="es-ES"/>
              </w:rPr>
            </w:r>
            <w:r w:rsidRPr="00A74D5D">
              <w:rPr>
                <w:rFonts w:ascii="Times New Roman" w:hAnsi="Times New Roman"/>
                <w:sz w:val="20"/>
                <w:szCs w:val="20"/>
                <w:lang w:eastAsia="es-ES"/>
              </w:rPr>
              <w:fldChar w:fldCharType="separate"/>
            </w:r>
            <w:r w:rsidRPr="00A74D5D">
              <w:rPr>
                <w:rFonts w:ascii="Times New Roman" w:hAnsi="Times New Roman"/>
                <w:sz w:val="20"/>
                <w:szCs w:val="20"/>
                <w:u w:val="single"/>
                <w:lang w:val="es-ES_tradnl" w:eastAsia="es-ES"/>
              </w:rPr>
              <w:t>[30]</w:t>
            </w:r>
            <w:r w:rsidRPr="00A74D5D">
              <w:rPr>
                <w:rFonts w:ascii="Times New Roman" w:hAnsi="Times New Roman"/>
                <w:sz w:val="20"/>
                <w:szCs w:val="20"/>
                <w:lang w:eastAsia="es-ES"/>
              </w:rPr>
              <w:fldChar w:fldCharType="end"/>
            </w:r>
            <w:bookmarkEnd w:id="105"/>
            <w:r w:rsidRPr="00A74D5D">
              <w:rPr>
                <w:rFonts w:ascii="Times New Roman" w:hAnsi="Times New Roman"/>
                <w:sz w:val="20"/>
                <w:szCs w:val="20"/>
                <w:lang w:val="es-ES_tradnl" w:eastAsia="es-ES"/>
              </w:rPr>
              <w:t> Music TeleVision (MTV) es una cadena de televisión internacional de música pop, el equivalente, desde el punto de vista de la cultura juvenil, de la CNN con sus noticieros de actualidad 24 horas al día.</w:t>
            </w:r>
          </w:p>
          <w:bookmarkStart w:id="106" w:name="_ftn31"/>
          <w:p w:rsidR="005277D8" w:rsidRPr="00A74D5D" w:rsidRDefault="005277D8" w:rsidP="00A74D5D">
            <w:pPr>
              <w:spacing w:before="75" w:after="0" w:line="240" w:lineRule="atLeast"/>
              <w:rPr>
                <w:rFonts w:ascii="Times New Roman" w:hAnsi="Times New Roman"/>
                <w:sz w:val="24"/>
                <w:szCs w:val="24"/>
                <w:lang w:eastAsia="es-ES"/>
              </w:rPr>
            </w:pPr>
            <w:r w:rsidRPr="00A74D5D">
              <w:rPr>
                <w:rFonts w:ascii="Times New Roman" w:hAnsi="Times New Roman"/>
                <w:sz w:val="20"/>
                <w:szCs w:val="20"/>
                <w:lang w:eastAsia="es-ES"/>
              </w:rPr>
              <w:fldChar w:fldCharType="begin"/>
            </w:r>
            <w:r w:rsidRPr="00A74D5D">
              <w:rPr>
                <w:rFonts w:ascii="Times New Roman" w:hAnsi="Times New Roman"/>
                <w:sz w:val="20"/>
                <w:szCs w:val="20"/>
                <w:lang w:eastAsia="es-ES"/>
              </w:rPr>
              <w:instrText xml:space="preserve"> HYPERLINK "http://www.vatican.va/roman_curia/pontifical_councils/cultr/documents/rc_pc_cultr_doc_20040313_where-is-your-god_sp.html" \l "_ftnref31" \o "" </w:instrText>
            </w:r>
            <w:r w:rsidRPr="00D81066">
              <w:rPr>
                <w:rFonts w:ascii="Times New Roman" w:hAnsi="Times New Roman"/>
                <w:sz w:val="20"/>
                <w:szCs w:val="20"/>
                <w:lang w:eastAsia="es-ES"/>
              </w:rPr>
            </w:r>
            <w:r w:rsidRPr="00A74D5D">
              <w:rPr>
                <w:rFonts w:ascii="Times New Roman" w:hAnsi="Times New Roman"/>
                <w:sz w:val="20"/>
                <w:szCs w:val="20"/>
                <w:lang w:eastAsia="es-ES"/>
              </w:rPr>
              <w:fldChar w:fldCharType="separate"/>
            </w:r>
            <w:r w:rsidRPr="00A74D5D">
              <w:rPr>
                <w:rFonts w:ascii="Times New Roman" w:hAnsi="Times New Roman"/>
                <w:sz w:val="20"/>
                <w:szCs w:val="20"/>
                <w:u w:val="single"/>
                <w:lang w:val="es-ES_tradnl" w:eastAsia="es-ES"/>
              </w:rPr>
              <w:t>[31]</w:t>
            </w:r>
            <w:r w:rsidRPr="00A74D5D">
              <w:rPr>
                <w:rFonts w:ascii="Times New Roman" w:hAnsi="Times New Roman"/>
                <w:sz w:val="20"/>
                <w:szCs w:val="20"/>
                <w:lang w:eastAsia="es-ES"/>
              </w:rPr>
              <w:fldChar w:fldCharType="end"/>
            </w:r>
            <w:bookmarkEnd w:id="106"/>
            <w:r w:rsidRPr="00A74D5D">
              <w:rPr>
                <w:rFonts w:ascii="Times New Roman" w:hAnsi="Times New Roman"/>
                <w:sz w:val="20"/>
                <w:szCs w:val="20"/>
                <w:lang w:val="es-ES_tradnl" w:eastAsia="es-ES"/>
              </w:rPr>
              <w:t> </w:t>
            </w:r>
            <w:r w:rsidRPr="00A74D5D">
              <w:rPr>
                <w:rFonts w:ascii="Times New Roman" w:hAnsi="Times New Roman"/>
                <w:smallCaps/>
                <w:sz w:val="20"/>
                <w:szCs w:val="20"/>
                <w:lang w:val="es-ES_tradnl" w:eastAsia="es-ES"/>
              </w:rPr>
              <w:t>Juan XXIII</w:t>
            </w:r>
            <w:r w:rsidRPr="00A74D5D">
              <w:rPr>
                <w:rFonts w:ascii="Times New Roman" w:hAnsi="Times New Roman"/>
                <w:sz w:val="20"/>
                <w:szCs w:val="20"/>
                <w:lang w:val="es-ES_tradnl" w:eastAsia="es-ES"/>
              </w:rPr>
              <w:t>, </w:t>
            </w:r>
            <w:r w:rsidRPr="00A74D5D">
              <w:rPr>
                <w:rFonts w:ascii="Times New Roman" w:hAnsi="Times New Roman"/>
                <w:i/>
                <w:iCs/>
                <w:sz w:val="20"/>
                <w:szCs w:val="20"/>
                <w:lang w:val="es-ES_tradnl" w:eastAsia="es-ES"/>
              </w:rPr>
              <w:t>Discurso en la apertura del Concilio</w:t>
            </w:r>
            <w:r w:rsidRPr="00A74D5D">
              <w:rPr>
                <w:rFonts w:ascii="Times New Roman" w:hAnsi="Times New Roman"/>
                <w:sz w:val="20"/>
                <w:szCs w:val="20"/>
                <w:lang w:val="es-ES_tradnl" w:eastAsia="es-ES"/>
              </w:rPr>
              <w:t>, 11 octubre 1962, en </w:t>
            </w:r>
            <w:r w:rsidRPr="00A74D5D">
              <w:rPr>
                <w:rFonts w:ascii="Times New Roman" w:hAnsi="Times New Roman"/>
                <w:i/>
                <w:iCs/>
                <w:sz w:val="20"/>
                <w:szCs w:val="20"/>
                <w:lang w:val="es-ES_tradnl" w:eastAsia="es-ES"/>
              </w:rPr>
              <w:t>Concilio Ecuménico Vaticano II</w:t>
            </w:r>
            <w:r w:rsidRPr="00A74D5D">
              <w:rPr>
                <w:rFonts w:ascii="Times New Roman" w:hAnsi="Times New Roman"/>
                <w:sz w:val="20"/>
                <w:szCs w:val="20"/>
                <w:lang w:val="es-ES_tradnl" w:eastAsia="es-ES"/>
              </w:rPr>
              <w:t>, BAC, Madrid 2000, p. 1095.</w:t>
            </w:r>
          </w:p>
          <w:bookmarkStart w:id="107" w:name="_ftn32"/>
          <w:p w:rsidR="005277D8" w:rsidRPr="00A74D5D" w:rsidRDefault="005277D8" w:rsidP="00A74D5D">
            <w:pPr>
              <w:spacing w:before="75" w:after="0" w:line="240" w:lineRule="atLeast"/>
              <w:rPr>
                <w:rFonts w:ascii="Times New Roman" w:hAnsi="Times New Roman"/>
                <w:sz w:val="24"/>
                <w:szCs w:val="24"/>
                <w:lang w:eastAsia="es-ES"/>
              </w:rPr>
            </w:pPr>
            <w:r w:rsidRPr="00A74D5D">
              <w:rPr>
                <w:rFonts w:ascii="Times New Roman" w:hAnsi="Times New Roman"/>
                <w:sz w:val="20"/>
                <w:szCs w:val="20"/>
                <w:lang w:eastAsia="es-ES"/>
              </w:rPr>
              <w:fldChar w:fldCharType="begin"/>
            </w:r>
            <w:r w:rsidRPr="00A74D5D">
              <w:rPr>
                <w:rFonts w:ascii="Times New Roman" w:hAnsi="Times New Roman"/>
                <w:sz w:val="20"/>
                <w:szCs w:val="20"/>
                <w:lang w:eastAsia="es-ES"/>
              </w:rPr>
              <w:instrText xml:space="preserve"> HYPERLINK "http://www.vatican.va/roman_curia/pontifical_councils/cultr/documents/rc_pc_cultr_doc_20040313_where-is-your-god_sp.html" \l "_ftnref32" \o "" </w:instrText>
            </w:r>
            <w:r w:rsidRPr="00D81066">
              <w:rPr>
                <w:rFonts w:ascii="Times New Roman" w:hAnsi="Times New Roman"/>
                <w:sz w:val="20"/>
                <w:szCs w:val="20"/>
                <w:lang w:eastAsia="es-ES"/>
              </w:rPr>
            </w:r>
            <w:r w:rsidRPr="00A74D5D">
              <w:rPr>
                <w:rFonts w:ascii="Times New Roman" w:hAnsi="Times New Roman"/>
                <w:sz w:val="20"/>
                <w:szCs w:val="20"/>
                <w:lang w:eastAsia="es-ES"/>
              </w:rPr>
              <w:fldChar w:fldCharType="separate"/>
            </w:r>
            <w:r w:rsidRPr="00A74D5D">
              <w:rPr>
                <w:rFonts w:ascii="Times New Roman" w:hAnsi="Times New Roman"/>
                <w:sz w:val="20"/>
                <w:szCs w:val="20"/>
                <w:u w:val="single"/>
                <w:lang w:val="es-ES_tradnl" w:eastAsia="es-ES"/>
              </w:rPr>
              <w:t>[32]</w:t>
            </w:r>
            <w:r w:rsidRPr="00A74D5D">
              <w:rPr>
                <w:rFonts w:ascii="Times New Roman" w:hAnsi="Times New Roman"/>
                <w:sz w:val="20"/>
                <w:szCs w:val="20"/>
                <w:lang w:eastAsia="es-ES"/>
              </w:rPr>
              <w:fldChar w:fldCharType="end"/>
            </w:r>
            <w:bookmarkEnd w:id="107"/>
            <w:r w:rsidRPr="00A74D5D">
              <w:rPr>
                <w:rFonts w:ascii="Times New Roman" w:hAnsi="Times New Roman"/>
                <w:sz w:val="20"/>
                <w:szCs w:val="20"/>
                <w:lang w:val="es-ES_tradnl" w:eastAsia="es-ES"/>
              </w:rPr>
              <w:t> A este propósito, en lugar de decir a los que no vienen más que a la misa de Navidad o de Pascua,  «hasta el año que viene», sería mejor que el sacerdote les invitara: «Los extrañamos. Vengan a vernos más a menudo».</w:t>
            </w:r>
          </w:p>
          <w:bookmarkStart w:id="108" w:name="_ftn33"/>
          <w:p w:rsidR="005277D8" w:rsidRPr="00A74D5D" w:rsidRDefault="005277D8" w:rsidP="00A74D5D">
            <w:pPr>
              <w:spacing w:before="75" w:after="0" w:line="240" w:lineRule="atLeast"/>
              <w:rPr>
                <w:rFonts w:ascii="Times New Roman" w:hAnsi="Times New Roman"/>
                <w:sz w:val="24"/>
                <w:szCs w:val="24"/>
                <w:lang w:eastAsia="es-ES"/>
              </w:rPr>
            </w:pPr>
            <w:r w:rsidRPr="00A74D5D">
              <w:rPr>
                <w:rFonts w:ascii="Times New Roman" w:hAnsi="Times New Roman"/>
                <w:sz w:val="20"/>
                <w:szCs w:val="20"/>
                <w:lang w:eastAsia="es-ES"/>
              </w:rPr>
              <w:fldChar w:fldCharType="begin"/>
            </w:r>
            <w:r w:rsidRPr="00A74D5D">
              <w:rPr>
                <w:rFonts w:ascii="Times New Roman" w:hAnsi="Times New Roman"/>
                <w:sz w:val="20"/>
                <w:szCs w:val="20"/>
                <w:lang w:eastAsia="es-ES"/>
              </w:rPr>
              <w:instrText xml:space="preserve"> HYPERLINK "http://www.vatican.va/roman_curia/pontifical_councils/cultr/documents/rc_pc_cultr_doc_20040313_where-is-your-god_sp.html" \l "_ftnref33" \o "" </w:instrText>
            </w:r>
            <w:r w:rsidRPr="00D81066">
              <w:rPr>
                <w:rFonts w:ascii="Times New Roman" w:hAnsi="Times New Roman"/>
                <w:sz w:val="20"/>
                <w:szCs w:val="20"/>
                <w:lang w:eastAsia="es-ES"/>
              </w:rPr>
            </w:r>
            <w:r w:rsidRPr="00A74D5D">
              <w:rPr>
                <w:rFonts w:ascii="Times New Roman" w:hAnsi="Times New Roman"/>
                <w:sz w:val="20"/>
                <w:szCs w:val="20"/>
                <w:lang w:eastAsia="es-ES"/>
              </w:rPr>
              <w:fldChar w:fldCharType="separate"/>
            </w:r>
            <w:r w:rsidRPr="00A74D5D">
              <w:rPr>
                <w:rFonts w:ascii="Times New Roman" w:hAnsi="Times New Roman"/>
                <w:sz w:val="20"/>
                <w:szCs w:val="20"/>
                <w:u w:val="single"/>
                <w:lang w:val="es-ES_tradnl" w:eastAsia="es-ES"/>
              </w:rPr>
              <w:t>[33]</w:t>
            </w:r>
            <w:r w:rsidRPr="00A74D5D">
              <w:rPr>
                <w:rFonts w:ascii="Times New Roman" w:hAnsi="Times New Roman"/>
                <w:sz w:val="20"/>
                <w:szCs w:val="20"/>
                <w:lang w:eastAsia="es-ES"/>
              </w:rPr>
              <w:fldChar w:fldCharType="end"/>
            </w:r>
            <w:bookmarkEnd w:id="108"/>
            <w:r w:rsidRPr="00A74D5D">
              <w:rPr>
                <w:rFonts w:ascii="Times New Roman" w:hAnsi="Times New Roman"/>
                <w:sz w:val="20"/>
                <w:szCs w:val="20"/>
                <w:lang w:val="es-ES_tradnl" w:eastAsia="es-ES"/>
              </w:rPr>
              <w:t> Los redentoristas de Edimburgo han publicado en la prensa local un aviso ofreciendo gratuitamente un libro</w:t>
            </w:r>
            <w:r w:rsidRPr="00A74D5D">
              <w:rPr>
                <w:rFonts w:ascii="Times New Roman" w:hAnsi="Times New Roman"/>
                <w:i/>
                <w:iCs/>
                <w:sz w:val="20"/>
                <w:szCs w:val="20"/>
                <w:lang w:val="es-ES_tradnl" w:eastAsia="es-ES"/>
              </w:rPr>
              <w:t>Once a catholic? </w:t>
            </w:r>
            <w:r w:rsidRPr="00A74D5D">
              <w:rPr>
                <w:rFonts w:ascii="Times New Roman" w:hAnsi="Times New Roman"/>
                <w:i/>
                <w:iCs/>
                <w:sz w:val="20"/>
                <w:szCs w:val="20"/>
                <w:lang w:eastAsia="es-ES"/>
              </w:rPr>
              <w:t>Why not a fresh start? </w:t>
            </w:r>
            <w:r w:rsidRPr="00A74D5D">
              <w:rPr>
                <w:rFonts w:ascii="Times New Roman" w:hAnsi="Times New Roman"/>
                <w:sz w:val="20"/>
                <w:szCs w:val="20"/>
                <w:lang w:val="es-ES_tradnl" w:eastAsia="es-ES"/>
              </w:rPr>
              <w:t>(</w:t>
            </w:r>
            <w:r w:rsidRPr="00A74D5D">
              <w:rPr>
                <w:rFonts w:ascii="Times New Roman" w:hAnsi="Times New Roman"/>
                <w:i/>
                <w:iCs/>
                <w:sz w:val="20"/>
                <w:szCs w:val="20"/>
                <w:lang w:val="es-ES_tradnl" w:eastAsia="es-ES"/>
              </w:rPr>
              <w:t>¿Dejaste de ser católico? ¿Por qué no comenzar de nuevo?</w:t>
            </w:r>
            <w:r w:rsidRPr="00A74D5D">
              <w:rPr>
                <w:rFonts w:ascii="Times New Roman" w:hAnsi="Times New Roman"/>
                <w:sz w:val="20"/>
                <w:szCs w:val="20"/>
                <w:lang w:val="es-ES_tradnl" w:eastAsia="es-ES"/>
              </w:rPr>
              <w:t>). Recibieron más de dos mil solicitudes.</w:t>
            </w:r>
          </w:p>
          <w:bookmarkStart w:id="109" w:name="_ftn34"/>
          <w:p w:rsidR="005277D8" w:rsidRPr="00A74D5D" w:rsidRDefault="005277D8" w:rsidP="00A74D5D">
            <w:pPr>
              <w:spacing w:before="75" w:after="0" w:line="240" w:lineRule="atLeast"/>
              <w:rPr>
                <w:rFonts w:ascii="Times New Roman" w:hAnsi="Times New Roman"/>
                <w:sz w:val="24"/>
                <w:szCs w:val="24"/>
                <w:lang w:eastAsia="es-ES"/>
              </w:rPr>
            </w:pPr>
            <w:r w:rsidRPr="00A74D5D">
              <w:rPr>
                <w:rFonts w:ascii="Times New Roman" w:hAnsi="Times New Roman"/>
                <w:sz w:val="20"/>
                <w:szCs w:val="20"/>
                <w:lang w:eastAsia="es-ES"/>
              </w:rPr>
              <w:fldChar w:fldCharType="begin"/>
            </w:r>
            <w:r w:rsidRPr="00A74D5D">
              <w:rPr>
                <w:rFonts w:ascii="Times New Roman" w:hAnsi="Times New Roman"/>
                <w:sz w:val="20"/>
                <w:szCs w:val="20"/>
                <w:lang w:eastAsia="es-ES"/>
              </w:rPr>
              <w:instrText xml:space="preserve"> HYPERLINK "http://www.vatican.va/roman_curia/pontifical_councils/cultr/documents/rc_pc_cultr_doc_20040313_where-is-your-god_sp.html" \l "_ftnref34" \o "" </w:instrText>
            </w:r>
            <w:r w:rsidRPr="00D81066">
              <w:rPr>
                <w:rFonts w:ascii="Times New Roman" w:hAnsi="Times New Roman"/>
                <w:sz w:val="20"/>
                <w:szCs w:val="20"/>
                <w:lang w:eastAsia="es-ES"/>
              </w:rPr>
            </w:r>
            <w:r w:rsidRPr="00A74D5D">
              <w:rPr>
                <w:rFonts w:ascii="Times New Roman" w:hAnsi="Times New Roman"/>
                <w:sz w:val="20"/>
                <w:szCs w:val="20"/>
                <w:lang w:eastAsia="es-ES"/>
              </w:rPr>
              <w:fldChar w:fldCharType="separate"/>
            </w:r>
            <w:r w:rsidRPr="00A74D5D">
              <w:rPr>
                <w:rFonts w:ascii="Times New Roman" w:hAnsi="Times New Roman"/>
                <w:sz w:val="20"/>
                <w:szCs w:val="20"/>
                <w:u w:val="single"/>
                <w:lang w:val="es-ES_tradnl" w:eastAsia="es-ES"/>
              </w:rPr>
              <w:t>[34]</w:t>
            </w:r>
            <w:r w:rsidRPr="00A74D5D">
              <w:rPr>
                <w:rFonts w:ascii="Times New Roman" w:hAnsi="Times New Roman"/>
                <w:sz w:val="20"/>
                <w:szCs w:val="20"/>
                <w:lang w:eastAsia="es-ES"/>
              </w:rPr>
              <w:fldChar w:fldCharType="end"/>
            </w:r>
            <w:bookmarkEnd w:id="109"/>
            <w:r w:rsidRPr="00A74D5D">
              <w:rPr>
                <w:rFonts w:ascii="Times New Roman" w:hAnsi="Times New Roman"/>
                <w:sz w:val="20"/>
                <w:szCs w:val="20"/>
                <w:lang w:val="es-ES_tradnl" w:eastAsia="es-ES"/>
              </w:rPr>
              <w:t> Véase al respecto el vademécum editado por el Consejo Pontificio de la Cultura y el Servicio Nacional para el Proyecto Cultural de la Conferencia Episcopal Italiana, </w:t>
            </w:r>
            <w:r w:rsidRPr="00A74D5D">
              <w:rPr>
                <w:rFonts w:ascii="Times New Roman" w:hAnsi="Times New Roman"/>
                <w:i/>
                <w:iCs/>
                <w:sz w:val="20"/>
                <w:szCs w:val="20"/>
                <w:lang w:val="es-ES_tradnl" w:eastAsia="es-ES"/>
              </w:rPr>
              <w:t>Centri Culturali Cattolici. </w:t>
            </w:r>
            <w:r w:rsidRPr="00A74D5D">
              <w:rPr>
                <w:rFonts w:ascii="Times New Roman" w:hAnsi="Times New Roman"/>
                <w:i/>
                <w:iCs/>
                <w:sz w:val="20"/>
                <w:szCs w:val="20"/>
                <w:lang w:eastAsia="es-ES"/>
              </w:rPr>
              <w:t>Perché? Cos’è? Cosa fare? Dover?</w:t>
            </w:r>
            <w:r w:rsidRPr="00A74D5D">
              <w:rPr>
                <w:rFonts w:ascii="Times New Roman" w:hAnsi="Times New Roman"/>
                <w:sz w:val="20"/>
                <w:szCs w:val="20"/>
                <w:lang w:eastAsia="es-ES"/>
              </w:rPr>
              <w:t> Ed. San Paolo, Cinisello Balsamo 2003. </w:t>
            </w:r>
            <w:r w:rsidRPr="00A74D5D">
              <w:rPr>
                <w:rFonts w:ascii="Times New Roman" w:hAnsi="Times New Roman"/>
                <w:sz w:val="20"/>
                <w:szCs w:val="20"/>
                <w:lang w:val="es-ES_tradnl" w:eastAsia="es-ES"/>
              </w:rPr>
              <w:t>El CELAM está preparando una edición en español que aparecerá próximamente.</w:t>
            </w:r>
          </w:p>
          <w:bookmarkStart w:id="110" w:name="_ftn35"/>
          <w:p w:rsidR="005277D8" w:rsidRPr="00A74D5D" w:rsidRDefault="005277D8" w:rsidP="00A74D5D">
            <w:pPr>
              <w:spacing w:before="75" w:after="0" w:line="240" w:lineRule="atLeast"/>
              <w:rPr>
                <w:rFonts w:ascii="Times New Roman" w:hAnsi="Times New Roman"/>
                <w:sz w:val="24"/>
                <w:szCs w:val="24"/>
                <w:lang w:eastAsia="es-ES"/>
              </w:rPr>
            </w:pPr>
            <w:r w:rsidRPr="00A74D5D">
              <w:rPr>
                <w:rFonts w:ascii="Times New Roman" w:hAnsi="Times New Roman"/>
                <w:sz w:val="20"/>
                <w:szCs w:val="20"/>
                <w:lang w:eastAsia="es-ES"/>
              </w:rPr>
              <w:fldChar w:fldCharType="begin"/>
            </w:r>
            <w:r w:rsidRPr="00A74D5D">
              <w:rPr>
                <w:rFonts w:ascii="Times New Roman" w:hAnsi="Times New Roman"/>
                <w:sz w:val="20"/>
                <w:szCs w:val="20"/>
                <w:lang w:eastAsia="es-ES"/>
              </w:rPr>
              <w:instrText xml:space="preserve"> HYPERLINK "http://www.vatican.va/roman_curia/pontifical_councils/cultr/documents/rc_pc_cultr_doc_20040313_where-is-your-god_sp.html" \l "_ftnref35" \o "" </w:instrText>
            </w:r>
            <w:r w:rsidRPr="00D81066">
              <w:rPr>
                <w:rFonts w:ascii="Times New Roman" w:hAnsi="Times New Roman"/>
                <w:sz w:val="20"/>
                <w:szCs w:val="20"/>
                <w:lang w:eastAsia="es-ES"/>
              </w:rPr>
            </w:r>
            <w:r w:rsidRPr="00A74D5D">
              <w:rPr>
                <w:rFonts w:ascii="Times New Roman" w:hAnsi="Times New Roman"/>
                <w:sz w:val="20"/>
                <w:szCs w:val="20"/>
                <w:lang w:eastAsia="es-ES"/>
              </w:rPr>
              <w:fldChar w:fldCharType="separate"/>
            </w:r>
            <w:r w:rsidRPr="00A74D5D">
              <w:rPr>
                <w:rFonts w:ascii="Times New Roman" w:hAnsi="Times New Roman"/>
                <w:sz w:val="20"/>
                <w:szCs w:val="20"/>
                <w:u w:val="single"/>
                <w:lang w:val="es-ES_tradnl" w:eastAsia="es-ES"/>
              </w:rPr>
              <w:t>[35]</w:t>
            </w:r>
            <w:r w:rsidRPr="00A74D5D">
              <w:rPr>
                <w:rFonts w:ascii="Times New Roman" w:hAnsi="Times New Roman"/>
                <w:sz w:val="20"/>
                <w:szCs w:val="20"/>
                <w:lang w:eastAsia="es-ES"/>
              </w:rPr>
              <w:fldChar w:fldCharType="end"/>
            </w:r>
            <w:bookmarkEnd w:id="110"/>
            <w:r w:rsidRPr="00A74D5D">
              <w:rPr>
                <w:rFonts w:ascii="Times New Roman" w:hAnsi="Times New Roman"/>
                <w:sz w:val="20"/>
                <w:szCs w:val="20"/>
                <w:lang w:val="es-ES_tradnl" w:eastAsia="es-ES"/>
              </w:rPr>
              <w:t> </w:t>
            </w:r>
            <w:r w:rsidRPr="00A74D5D">
              <w:rPr>
                <w:rFonts w:ascii="Times New Roman" w:hAnsi="Times New Roman"/>
                <w:smallCaps/>
                <w:sz w:val="20"/>
                <w:szCs w:val="20"/>
                <w:lang w:val="es-ES_tradnl" w:eastAsia="es-ES"/>
              </w:rPr>
              <w:t>F. Dostoyevski</w:t>
            </w:r>
            <w:r w:rsidRPr="00A74D5D">
              <w:rPr>
                <w:rFonts w:ascii="Times New Roman" w:hAnsi="Times New Roman"/>
                <w:sz w:val="20"/>
                <w:szCs w:val="20"/>
                <w:lang w:val="es-ES_tradnl" w:eastAsia="es-ES"/>
              </w:rPr>
              <w:t>, </w:t>
            </w:r>
            <w:r w:rsidRPr="00A74D5D">
              <w:rPr>
                <w:rFonts w:ascii="Times New Roman" w:hAnsi="Times New Roman"/>
                <w:i/>
                <w:iCs/>
                <w:sz w:val="20"/>
                <w:szCs w:val="20"/>
                <w:lang w:val="es-ES_tradnl" w:eastAsia="es-ES"/>
              </w:rPr>
              <w:t>El idiota</w:t>
            </w:r>
            <w:r w:rsidRPr="00A74D5D">
              <w:rPr>
                <w:rFonts w:ascii="Times New Roman" w:hAnsi="Times New Roman"/>
                <w:sz w:val="20"/>
                <w:szCs w:val="20"/>
                <w:lang w:val="es-ES_tradnl" w:eastAsia="es-ES"/>
              </w:rPr>
              <w:t>, p. III, cap. V; citado en </w:t>
            </w:r>
            <w:r w:rsidRPr="00A74D5D">
              <w:rPr>
                <w:rFonts w:ascii="Times New Roman" w:hAnsi="Times New Roman"/>
                <w:smallCaps/>
                <w:sz w:val="20"/>
                <w:szCs w:val="20"/>
                <w:lang w:val="es-ES_tradnl" w:eastAsia="es-ES"/>
              </w:rPr>
              <w:t>Juan Pablo II</w:t>
            </w:r>
            <w:r w:rsidRPr="00A74D5D">
              <w:rPr>
                <w:rFonts w:ascii="Times New Roman" w:hAnsi="Times New Roman"/>
                <w:sz w:val="20"/>
                <w:szCs w:val="20"/>
                <w:lang w:val="es-ES_tradnl" w:eastAsia="es-ES"/>
              </w:rPr>
              <w:t>, </w:t>
            </w:r>
            <w:hyperlink r:id="rId65" w:history="1">
              <w:r w:rsidRPr="00A74D5D">
                <w:rPr>
                  <w:rFonts w:ascii="Times New Roman" w:hAnsi="Times New Roman"/>
                  <w:i/>
                  <w:iCs/>
                  <w:sz w:val="20"/>
                  <w:szCs w:val="20"/>
                  <w:u w:val="single"/>
                  <w:lang w:val="es-ES_tradnl" w:eastAsia="es-ES"/>
                </w:rPr>
                <w:t>Carta a los artistas</w:t>
              </w:r>
            </w:hyperlink>
            <w:r w:rsidRPr="00A74D5D">
              <w:rPr>
                <w:rFonts w:ascii="Times New Roman" w:hAnsi="Times New Roman"/>
                <w:sz w:val="20"/>
                <w:szCs w:val="20"/>
                <w:lang w:val="es-ES_tradnl" w:eastAsia="es-ES"/>
              </w:rPr>
              <w:t>, n. 16.</w:t>
            </w:r>
          </w:p>
          <w:bookmarkStart w:id="111" w:name="_ftn36"/>
          <w:p w:rsidR="005277D8" w:rsidRPr="00A74D5D" w:rsidRDefault="005277D8" w:rsidP="00A74D5D">
            <w:pPr>
              <w:spacing w:before="75" w:after="0" w:line="240" w:lineRule="atLeast"/>
              <w:rPr>
                <w:rFonts w:ascii="Times New Roman" w:hAnsi="Times New Roman"/>
                <w:sz w:val="24"/>
                <w:szCs w:val="24"/>
                <w:lang w:eastAsia="es-ES"/>
              </w:rPr>
            </w:pPr>
            <w:r w:rsidRPr="00A74D5D">
              <w:rPr>
                <w:rFonts w:ascii="Times New Roman" w:hAnsi="Times New Roman"/>
                <w:sz w:val="20"/>
                <w:szCs w:val="20"/>
                <w:lang w:eastAsia="es-ES"/>
              </w:rPr>
              <w:fldChar w:fldCharType="begin"/>
            </w:r>
            <w:r w:rsidRPr="00A74D5D">
              <w:rPr>
                <w:rFonts w:ascii="Times New Roman" w:hAnsi="Times New Roman"/>
                <w:sz w:val="20"/>
                <w:szCs w:val="20"/>
                <w:lang w:eastAsia="es-ES"/>
              </w:rPr>
              <w:instrText xml:space="preserve"> HYPERLINK "http://www.vatican.va/roman_curia/pontifical_councils/cultr/documents/rc_pc_cultr_doc_20040313_where-is-your-god_sp.html" \l "_ftnref36" \o "" </w:instrText>
            </w:r>
            <w:r w:rsidRPr="00D81066">
              <w:rPr>
                <w:rFonts w:ascii="Times New Roman" w:hAnsi="Times New Roman"/>
                <w:sz w:val="20"/>
                <w:szCs w:val="20"/>
                <w:lang w:eastAsia="es-ES"/>
              </w:rPr>
            </w:r>
            <w:r w:rsidRPr="00A74D5D">
              <w:rPr>
                <w:rFonts w:ascii="Times New Roman" w:hAnsi="Times New Roman"/>
                <w:sz w:val="20"/>
                <w:szCs w:val="20"/>
                <w:lang w:eastAsia="es-ES"/>
              </w:rPr>
              <w:fldChar w:fldCharType="separate"/>
            </w:r>
            <w:r w:rsidRPr="00A74D5D">
              <w:rPr>
                <w:rFonts w:ascii="Times New Roman" w:hAnsi="Times New Roman"/>
                <w:sz w:val="20"/>
                <w:szCs w:val="20"/>
                <w:u w:val="single"/>
                <w:lang w:val="es-ES_tradnl" w:eastAsia="es-ES"/>
              </w:rPr>
              <w:t>[36]</w:t>
            </w:r>
            <w:r w:rsidRPr="00A74D5D">
              <w:rPr>
                <w:rFonts w:ascii="Times New Roman" w:hAnsi="Times New Roman"/>
                <w:sz w:val="20"/>
                <w:szCs w:val="20"/>
                <w:lang w:eastAsia="es-ES"/>
              </w:rPr>
              <w:fldChar w:fldCharType="end"/>
            </w:r>
            <w:bookmarkEnd w:id="111"/>
            <w:r w:rsidRPr="00A74D5D">
              <w:rPr>
                <w:rFonts w:ascii="Times New Roman" w:hAnsi="Times New Roman"/>
                <w:sz w:val="20"/>
                <w:szCs w:val="20"/>
                <w:lang w:val="es-ES_tradnl" w:eastAsia="es-ES"/>
              </w:rPr>
              <w:t> S. </w:t>
            </w:r>
            <w:r w:rsidRPr="00A74D5D">
              <w:rPr>
                <w:rFonts w:ascii="Times New Roman" w:hAnsi="Times New Roman"/>
                <w:smallCaps/>
                <w:sz w:val="20"/>
                <w:szCs w:val="20"/>
                <w:lang w:val="es-ES_tradnl" w:eastAsia="es-ES"/>
              </w:rPr>
              <w:t>Agustín</w:t>
            </w:r>
            <w:r w:rsidRPr="00A74D5D">
              <w:rPr>
                <w:rFonts w:ascii="Times New Roman" w:hAnsi="Times New Roman"/>
                <w:sz w:val="20"/>
                <w:szCs w:val="20"/>
                <w:lang w:val="es-ES_tradnl" w:eastAsia="es-ES"/>
              </w:rPr>
              <w:t>, </w:t>
            </w:r>
            <w:r w:rsidRPr="00A74D5D">
              <w:rPr>
                <w:rFonts w:ascii="Times New Roman" w:hAnsi="Times New Roman"/>
                <w:i/>
                <w:iCs/>
                <w:sz w:val="20"/>
                <w:szCs w:val="20"/>
                <w:lang w:val="es-ES_tradnl" w:eastAsia="es-ES"/>
              </w:rPr>
              <w:t>Comentario al Salmo 32</w:t>
            </w:r>
            <w:r w:rsidRPr="00A74D5D">
              <w:rPr>
                <w:rFonts w:ascii="Times New Roman" w:hAnsi="Times New Roman"/>
                <w:sz w:val="20"/>
                <w:szCs w:val="20"/>
                <w:lang w:val="es-ES_tradnl" w:eastAsia="es-ES"/>
              </w:rPr>
              <w:t>, 29. CCL 38,272-273. II Lectura del martes de la XIV semana del T.O.</w:t>
            </w:r>
          </w:p>
        </w:tc>
      </w:tr>
    </w:tbl>
    <w:p w:rsidR="005277D8" w:rsidRPr="00A74D5D" w:rsidRDefault="005277D8"/>
    <w:sectPr w:rsidR="005277D8" w:rsidRPr="00A74D5D" w:rsidSect="00D30C7D">
      <w:footerReference w:type="default" r:id="rId6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7D8" w:rsidRDefault="005277D8" w:rsidP="00A74D5D">
      <w:pPr>
        <w:spacing w:after="0" w:line="240" w:lineRule="auto"/>
      </w:pPr>
      <w:r>
        <w:separator/>
      </w:r>
    </w:p>
  </w:endnote>
  <w:endnote w:type="continuationSeparator" w:id="0">
    <w:p w:rsidR="005277D8" w:rsidRDefault="005277D8" w:rsidP="00A74D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7D8" w:rsidRDefault="005277D8">
    <w:pPr>
      <w:pStyle w:val="Footer"/>
      <w:jc w:val="right"/>
    </w:pPr>
    <w:fldSimple w:instr="PAGE   \* MERGEFORMAT">
      <w:r>
        <w:rPr>
          <w:noProof/>
        </w:rPr>
        <w:t>1</w:t>
      </w:r>
    </w:fldSimple>
  </w:p>
  <w:p w:rsidR="005277D8" w:rsidRDefault="005277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7D8" w:rsidRDefault="005277D8" w:rsidP="00A74D5D">
      <w:pPr>
        <w:spacing w:after="0" w:line="240" w:lineRule="auto"/>
      </w:pPr>
      <w:r>
        <w:separator/>
      </w:r>
    </w:p>
  </w:footnote>
  <w:footnote w:type="continuationSeparator" w:id="0">
    <w:p w:rsidR="005277D8" w:rsidRDefault="005277D8" w:rsidP="00A74D5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1BB9"/>
    <w:rsid w:val="00043619"/>
    <w:rsid w:val="0008634F"/>
    <w:rsid w:val="00107231"/>
    <w:rsid w:val="002F3DA2"/>
    <w:rsid w:val="00365948"/>
    <w:rsid w:val="005277D8"/>
    <w:rsid w:val="00751BB9"/>
    <w:rsid w:val="00A25E1C"/>
    <w:rsid w:val="00A74D5D"/>
    <w:rsid w:val="00B87032"/>
    <w:rsid w:val="00C2309D"/>
    <w:rsid w:val="00D30C7D"/>
    <w:rsid w:val="00D81066"/>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C7D"/>
    <w:pPr>
      <w:spacing w:after="200" w:line="276" w:lineRule="auto"/>
    </w:pPr>
    <w:rPr>
      <w:lang w:eastAsia="en-US"/>
    </w:rPr>
  </w:style>
  <w:style w:type="paragraph" w:styleId="Heading2">
    <w:name w:val="heading 2"/>
    <w:basedOn w:val="Normal"/>
    <w:link w:val="Heading2Char"/>
    <w:uiPriority w:val="99"/>
    <w:qFormat/>
    <w:rsid w:val="00A74D5D"/>
    <w:pPr>
      <w:spacing w:before="100" w:beforeAutospacing="1" w:after="100" w:afterAutospacing="1" w:line="240" w:lineRule="auto"/>
      <w:outlineLvl w:val="1"/>
    </w:pPr>
    <w:rPr>
      <w:rFonts w:ascii="Times New Roman" w:eastAsia="Times New Roman" w:hAnsi="Times New Roman"/>
      <w:b/>
      <w:bCs/>
      <w:sz w:val="36"/>
      <w:szCs w:val="36"/>
      <w:lang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74D5D"/>
    <w:rPr>
      <w:rFonts w:ascii="Times New Roman" w:hAnsi="Times New Roman" w:cs="Times New Roman"/>
      <w:b/>
      <w:bCs/>
      <w:sz w:val="36"/>
      <w:szCs w:val="36"/>
      <w:lang w:eastAsia="es-ES"/>
    </w:rPr>
  </w:style>
  <w:style w:type="character" w:customStyle="1" w:styleId="FootnoteTextChar">
    <w:name w:val="Footnote Text Char"/>
    <w:basedOn w:val="DefaultParagraphFont"/>
    <w:link w:val="FootnoteText"/>
    <w:uiPriority w:val="99"/>
    <w:locked/>
    <w:rsid w:val="00A74D5D"/>
    <w:rPr>
      <w:rFonts w:ascii="Times New Roman" w:hAnsi="Times New Roman" w:cs="Times New Roman"/>
      <w:sz w:val="24"/>
      <w:szCs w:val="24"/>
      <w:lang w:eastAsia="es-ES"/>
    </w:rPr>
  </w:style>
  <w:style w:type="paragraph" w:styleId="FootnoteText">
    <w:name w:val="footnote text"/>
    <w:basedOn w:val="Normal"/>
    <w:link w:val="FootnoteTextChar"/>
    <w:uiPriority w:val="99"/>
    <w:rsid w:val="00A74D5D"/>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FootnoteTextChar1">
    <w:name w:val="Footnote Text Char1"/>
    <w:basedOn w:val="DefaultParagraphFont"/>
    <w:link w:val="FootnoteText"/>
    <w:uiPriority w:val="99"/>
    <w:semiHidden/>
    <w:rsid w:val="00217601"/>
    <w:rPr>
      <w:sz w:val="20"/>
      <w:szCs w:val="20"/>
      <w:lang w:eastAsia="en-US"/>
    </w:rPr>
  </w:style>
  <w:style w:type="paragraph" w:styleId="Header">
    <w:name w:val="header"/>
    <w:basedOn w:val="Normal"/>
    <w:link w:val="HeaderChar"/>
    <w:uiPriority w:val="99"/>
    <w:rsid w:val="00A74D5D"/>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A74D5D"/>
    <w:rPr>
      <w:rFonts w:cs="Times New Roman"/>
    </w:rPr>
  </w:style>
  <w:style w:type="paragraph" w:styleId="Footer">
    <w:name w:val="footer"/>
    <w:basedOn w:val="Normal"/>
    <w:link w:val="FooterChar"/>
    <w:uiPriority w:val="99"/>
    <w:rsid w:val="00A74D5D"/>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A74D5D"/>
    <w:rPr>
      <w:rFonts w:cs="Times New Roman"/>
    </w:rPr>
  </w:style>
</w:styles>
</file>

<file path=word/webSettings.xml><?xml version="1.0" encoding="utf-8"?>
<w:webSettings xmlns:r="http://schemas.openxmlformats.org/officeDocument/2006/relationships" xmlns:w="http://schemas.openxmlformats.org/wordprocessingml/2006/main">
  <w:divs>
    <w:div w:id="1582983508">
      <w:marLeft w:val="0"/>
      <w:marRight w:val="0"/>
      <w:marTop w:val="0"/>
      <w:marBottom w:val="0"/>
      <w:divBdr>
        <w:top w:val="none" w:sz="0" w:space="0" w:color="auto"/>
        <w:left w:val="none" w:sz="0" w:space="0" w:color="auto"/>
        <w:bottom w:val="none" w:sz="0" w:space="0" w:color="auto"/>
        <w:right w:val="none" w:sz="0" w:space="0" w:color="auto"/>
      </w:divBdr>
      <w:divsChild>
        <w:div w:id="1582983536">
          <w:marLeft w:val="0"/>
          <w:marRight w:val="0"/>
          <w:marTop w:val="0"/>
          <w:marBottom w:val="0"/>
          <w:divBdr>
            <w:top w:val="none" w:sz="0" w:space="0" w:color="auto"/>
            <w:left w:val="none" w:sz="0" w:space="0" w:color="auto"/>
            <w:bottom w:val="none" w:sz="0" w:space="0" w:color="auto"/>
            <w:right w:val="none" w:sz="0" w:space="0" w:color="auto"/>
          </w:divBdr>
          <w:divsChild>
            <w:div w:id="1582983504">
              <w:marLeft w:val="0"/>
              <w:marRight w:val="0"/>
              <w:marTop w:val="0"/>
              <w:marBottom w:val="0"/>
              <w:divBdr>
                <w:top w:val="none" w:sz="0" w:space="0" w:color="auto"/>
                <w:left w:val="none" w:sz="0" w:space="0" w:color="auto"/>
                <w:bottom w:val="none" w:sz="0" w:space="0" w:color="auto"/>
                <w:right w:val="none" w:sz="0" w:space="0" w:color="auto"/>
              </w:divBdr>
            </w:div>
            <w:div w:id="1582983505">
              <w:marLeft w:val="0"/>
              <w:marRight w:val="0"/>
              <w:marTop w:val="0"/>
              <w:marBottom w:val="0"/>
              <w:divBdr>
                <w:top w:val="none" w:sz="0" w:space="0" w:color="auto"/>
                <w:left w:val="none" w:sz="0" w:space="0" w:color="auto"/>
                <w:bottom w:val="none" w:sz="0" w:space="0" w:color="auto"/>
                <w:right w:val="none" w:sz="0" w:space="0" w:color="auto"/>
              </w:divBdr>
            </w:div>
            <w:div w:id="1582983506">
              <w:marLeft w:val="0"/>
              <w:marRight w:val="0"/>
              <w:marTop w:val="0"/>
              <w:marBottom w:val="0"/>
              <w:divBdr>
                <w:top w:val="none" w:sz="0" w:space="0" w:color="auto"/>
                <w:left w:val="none" w:sz="0" w:space="0" w:color="auto"/>
                <w:bottom w:val="none" w:sz="0" w:space="0" w:color="auto"/>
                <w:right w:val="none" w:sz="0" w:space="0" w:color="auto"/>
              </w:divBdr>
            </w:div>
            <w:div w:id="1582983507">
              <w:marLeft w:val="0"/>
              <w:marRight w:val="0"/>
              <w:marTop w:val="0"/>
              <w:marBottom w:val="0"/>
              <w:divBdr>
                <w:top w:val="none" w:sz="0" w:space="0" w:color="auto"/>
                <w:left w:val="none" w:sz="0" w:space="0" w:color="auto"/>
                <w:bottom w:val="none" w:sz="0" w:space="0" w:color="auto"/>
                <w:right w:val="none" w:sz="0" w:space="0" w:color="auto"/>
              </w:divBdr>
            </w:div>
            <w:div w:id="1582983509">
              <w:marLeft w:val="0"/>
              <w:marRight w:val="0"/>
              <w:marTop w:val="0"/>
              <w:marBottom w:val="0"/>
              <w:divBdr>
                <w:top w:val="none" w:sz="0" w:space="0" w:color="auto"/>
                <w:left w:val="none" w:sz="0" w:space="0" w:color="auto"/>
                <w:bottom w:val="none" w:sz="0" w:space="0" w:color="auto"/>
                <w:right w:val="none" w:sz="0" w:space="0" w:color="auto"/>
              </w:divBdr>
            </w:div>
            <w:div w:id="1582983510">
              <w:marLeft w:val="0"/>
              <w:marRight w:val="0"/>
              <w:marTop w:val="0"/>
              <w:marBottom w:val="0"/>
              <w:divBdr>
                <w:top w:val="none" w:sz="0" w:space="0" w:color="auto"/>
                <w:left w:val="none" w:sz="0" w:space="0" w:color="auto"/>
                <w:bottom w:val="none" w:sz="0" w:space="0" w:color="auto"/>
                <w:right w:val="none" w:sz="0" w:space="0" w:color="auto"/>
              </w:divBdr>
            </w:div>
            <w:div w:id="1582983511">
              <w:marLeft w:val="0"/>
              <w:marRight w:val="0"/>
              <w:marTop w:val="0"/>
              <w:marBottom w:val="0"/>
              <w:divBdr>
                <w:top w:val="none" w:sz="0" w:space="0" w:color="auto"/>
                <w:left w:val="none" w:sz="0" w:space="0" w:color="auto"/>
                <w:bottom w:val="none" w:sz="0" w:space="0" w:color="auto"/>
                <w:right w:val="none" w:sz="0" w:space="0" w:color="auto"/>
              </w:divBdr>
            </w:div>
            <w:div w:id="1582983512">
              <w:marLeft w:val="0"/>
              <w:marRight w:val="0"/>
              <w:marTop w:val="0"/>
              <w:marBottom w:val="0"/>
              <w:divBdr>
                <w:top w:val="none" w:sz="0" w:space="0" w:color="auto"/>
                <w:left w:val="none" w:sz="0" w:space="0" w:color="auto"/>
                <w:bottom w:val="none" w:sz="0" w:space="0" w:color="auto"/>
                <w:right w:val="none" w:sz="0" w:space="0" w:color="auto"/>
              </w:divBdr>
            </w:div>
            <w:div w:id="1582983513">
              <w:marLeft w:val="0"/>
              <w:marRight w:val="0"/>
              <w:marTop w:val="0"/>
              <w:marBottom w:val="0"/>
              <w:divBdr>
                <w:top w:val="none" w:sz="0" w:space="0" w:color="auto"/>
                <w:left w:val="none" w:sz="0" w:space="0" w:color="auto"/>
                <w:bottom w:val="none" w:sz="0" w:space="0" w:color="auto"/>
                <w:right w:val="none" w:sz="0" w:space="0" w:color="auto"/>
              </w:divBdr>
            </w:div>
            <w:div w:id="1582983514">
              <w:marLeft w:val="0"/>
              <w:marRight w:val="0"/>
              <w:marTop w:val="0"/>
              <w:marBottom w:val="0"/>
              <w:divBdr>
                <w:top w:val="none" w:sz="0" w:space="0" w:color="auto"/>
                <w:left w:val="none" w:sz="0" w:space="0" w:color="auto"/>
                <w:bottom w:val="none" w:sz="0" w:space="0" w:color="auto"/>
                <w:right w:val="none" w:sz="0" w:space="0" w:color="auto"/>
              </w:divBdr>
            </w:div>
            <w:div w:id="1582983515">
              <w:marLeft w:val="0"/>
              <w:marRight w:val="0"/>
              <w:marTop w:val="0"/>
              <w:marBottom w:val="0"/>
              <w:divBdr>
                <w:top w:val="none" w:sz="0" w:space="0" w:color="auto"/>
                <w:left w:val="none" w:sz="0" w:space="0" w:color="auto"/>
                <w:bottom w:val="none" w:sz="0" w:space="0" w:color="auto"/>
                <w:right w:val="none" w:sz="0" w:space="0" w:color="auto"/>
              </w:divBdr>
            </w:div>
            <w:div w:id="1582983516">
              <w:marLeft w:val="0"/>
              <w:marRight w:val="0"/>
              <w:marTop w:val="0"/>
              <w:marBottom w:val="0"/>
              <w:divBdr>
                <w:top w:val="none" w:sz="0" w:space="0" w:color="auto"/>
                <w:left w:val="none" w:sz="0" w:space="0" w:color="auto"/>
                <w:bottom w:val="none" w:sz="0" w:space="0" w:color="auto"/>
                <w:right w:val="none" w:sz="0" w:space="0" w:color="auto"/>
              </w:divBdr>
            </w:div>
            <w:div w:id="1582983517">
              <w:marLeft w:val="0"/>
              <w:marRight w:val="0"/>
              <w:marTop w:val="0"/>
              <w:marBottom w:val="0"/>
              <w:divBdr>
                <w:top w:val="none" w:sz="0" w:space="0" w:color="auto"/>
                <w:left w:val="none" w:sz="0" w:space="0" w:color="auto"/>
                <w:bottom w:val="none" w:sz="0" w:space="0" w:color="auto"/>
                <w:right w:val="none" w:sz="0" w:space="0" w:color="auto"/>
              </w:divBdr>
            </w:div>
            <w:div w:id="1582983518">
              <w:marLeft w:val="0"/>
              <w:marRight w:val="0"/>
              <w:marTop w:val="0"/>
              <w:marBottom w:val="0"/>
              <w:divBdr>
                <w:top w:val="none" w:sz="0" w:space="0" w:color="auto"/>
                <w:left w:val="none" w:sz="0" w:space="0" w:color="auto"/>
                <w:bottom w:val="none" w:sz="0" w:space="0" w:color="auto"/>
                <w:right w:val="none" w:sz="0" w:space="0" w:color="auto"/>
              </w:divBdr>
            </w:div>
            <w:div w:id="1582983519">
              <w:marLeft w:val="0"/>
              <w:marRight w:val="0"/>
              <w:marTop w:val="0"/>
              <w:marBottom w:val="0"/>
              <w:divBdr>
                <w:top w:val="none" w:sz="0" w:space="0" w:color="auto"/>
                <w:left w:val="none" w:sz="0" w:space="0" w:color="auto"/>
                <w:bottom w:val="none" w:sz="0" w:space="0" w:color="auto"/>
                <w:right w:val="none" w:sz="0" w:space="0" w:color="auto"/>
              </w:divBdr>
            </w:div>
            <w:div w:id="1582983520">
              <w:marLeft w:val="0"/>
              <w:marRight w:val="0"/>
              <w:marTop w:val="0"/>
              <w:marBottom w:val="0"/>
              <w:divBdr>
                <w:top w:val="none" w:sz="0" w:space="0" w:color="auto"/>
                <w:left w:val="none" w:sz="0" w:space="0" w:color="auto"/>
                <w:bottom w:val="none" w:sz="0" w:space="0" w:color="auto"/>
                <w:right w:val="none" w:sz="0" w:space="0" w:color="auto"/>
              </w:divBdr>
            </w:div>
            <w:div w:id="1582983521">
              <w:marLeft w:val="0"/>
              <w:marRight w:val="0"/>
              <w:marTop w:val="0"/>
              <w:marBottom w:val="0"/>
              <w:divBdr>
                <w:top w:val="none" w:sz="0" w:space="0" w:color="auto"/>
                <w:left w:val="none" w:sz="0" w:space="0" w:color="auto"/>
                <w:bottom w:val="none" w:sz="0" w:space="0" w:color="auto"/>
                <w:right w:val="none" w:sz="0" w:space="0" w:color="auto"/>
              </w:divBdr>
            </w:div>
            <w:div w:id="1582983522">
              <w:marLeft w:val="0"/>
              <w:marRight w:val="0"/>
              <w:marTop w:val="0"/>
              <w:marBottom w:val="0"/>
              <w:divBdr>
                <w:top w:val="none" w:sz="0" w:space="0" w:color="auto"/>
                <w:left w:val="none" w:sz="0" w:space="0" w:color="auto"/>
                <w:bottom w:val="none" w:sz="0" w:space="0" w:color="auto"/>
                <w:right w:val="none" w:sz="0" w:space="0" w:color="auto"/>
              </w:divBdr>
            </w:div>
            <w:div w:id="1582983523">
              <w:marLeft w:val="0"/>
              <w:marRight w:val="0"/>
              <w:marTop w:val="0"/>
              <w:marBottom w:val="0"/>
              <w:divBdr>
                <w:top w:val="none" w:sz="0" w:space="0" w:color="auto"/>
                <w:left w:val="none" w:sz="0" w:space="0" w:color="auto"/>
                <w:bottom w:val="none" w:sz="0" w:space="0" w:color="auto"/>
                <w:right w:val="none" w:sz="0" w:space="0" w:color="auto"/>
              </w:divBdr>
            </w:div>
            <w:div w:id="1582983524">
              <w:marLeft w:val="0"/>
              <w:marRight w:val="0"/>
              <w:marTop w:val="0"/>
              <w:marBottom w:val="0"/>
              <w:divBdr>
                <w:top w:val="none" w:sz="0" w:space="0" w:color="auto"/>
                <w:left w:val="none" w:sz="0" w:space="0" w:color="auto"/>
                <w:bottom w:val="none" w:sz="0" w:space="0" w:color="auto"/>
                <w:right w:val="none" w:sz="0" w:space="0" w:color="auto"/>
              </w:divBdr>
            </w:div>
            <w:div w:id="1582983525">
              <w:marLeft w:val="0"/>
              <w:marRight w:val="0"/>
              <w:marTop w:val="0"/>
              <w:marBottom w:val="0"/>
              <w:divBdr>
                <w:top w:val="none" w:sz="0" w:space="0" w:color="auto"/>
                <w:left w:val="none" w:sz="0" w:space="0" w:color="auto"/>
                <w:bottom w:val="none" w:sz="0" w:space="0" w:color="auto"/>
                <w:right w:val="none" w:sz="0" w:space="0" w:color="auto"/>
              </w:divBdr>
            </w:div>
            <w:div w:id="1582983526">
              <w:marLeft w:val="0"/>
              <w:marRight w:val="0"/>
              <w:marTop w:val="0"/>
              <w:marBottom w:val="0"/>
              <w:divBdr>
                <w:top w:val="none" w:sz="0" w:space="0" w:color="auto"/>
                <w:left w:val="none" w:sz="0" w:space="0" w:color="auto"/>
                <w:bottom w:val="none" w:sz="0" w:space="0" w:color="auto"/>
                <w:right w:val="none" w:sz="0" w:space="0" w:color="auto"/>
              </w:divBdr>
            </w:div>
            <w:div w:id="1582983527">
              <w:marLeft w:val="0"/>
              <w:marRight w:val="0"/>
              <w:marTop w:val="0"/>
              <w:marBottom w:val="0"/>
              <w:divBdr>
                <w:top w:val="none" w:sz="0" w:space="0" w:color="auto"/>
                <w:left w:val="none" w:sz="0" w:space="0" w:color="auto"/>
                <w:bottom w:val="none" w:sz="0" w:space="0" w:color="auto"/>
                <w:right w:val="none" w:sz="0" w:space="0" w:color="auto"/>
              </w:divBdr>
            </w:div>
            <w:div w:id="1582983528">
              <w:marLeft w:val="0"/>
              <w:marRight w:val="0"/>
              <w:marTop w:val="0"/>
              <w:marBottom w:val="0"/>
              <w:divBdr>
                <w:top w:val="none" w:sz="0" w:space="0" w:color="auto"/>
                <w:left w:val="none" w:sz="0" w:space="0" w:color="auto"/>
                <w:bottom w:val="none" w:sz="0" w:space="0" w:color="auto"/>
                <w:right w:val="none" w:sz="0" w:space="0" w:color="auto"/>
              </w:divBdr>
            </w:div>
            <w:div w:id="1582983529">
              <w:marLeft w:val="0"/>
              <w:marRight w:val="0"/>
              <w:marTop w:val="0"/>
              <w:marBottom w:val="0"/>
              <w:divBdr>
                <w:top w:val="none" w:sz="0" w:space="0" w:color="auto"/>
                <w:left w:val="none" w:sz="0" w:space="0" w:color="auto"/>
                <w:bottom w:val="none" w:sz="0" w:space="0" w:color="auto"/>
                <w:right w:val="none" w:sz="0" w:space="0" w:color="auto"/>
              </w:divBdr>
            </w:div>
            <w:div w:id="1582983530">
              <w:marLeft w:val="0"/>
              <w:marRight w:val="0"/>
              <w:marTop w:val="0"/>
              <w:marBottom w:val="0"/>
              <w:divBdr>
                <w:top w:val="none" w:sz="0" w:space="0" w:color="auto"/>
                <w:left w:val="none" w:sz="0" w:space="0" w:color="auto"/>
                <w:bottom w:val="none" w:sz="0" w:space="0" w:color="auto"/>
                <w:right w:val="none" w:sz="0" w:space="0" w:color="auto"/>
              </w:divBdr>
            </w:div>
            <w:div w:id="1582983531">
              <w:marLeft w:val="0"/>
              <w:marRight w:val="0"/>
              <w:marTop w:val="0"/>
              <w:marBottom w:val="0"/>
              <w:divBdr>
                <w:top w:val="none" w:sz="0" w:space="0" w:color="auto"/>
                <w:left w:val="none" w:sz="0" w:space="0" w:color="auto"/>
                <w:bottom w:val="none" w:sz="0" w:space="0" w:color="auto"/>
                <w:right w:val="none" w:sz="0" w:space="0" w:color="auto"/>
              </w:divBdr>
            </w:div>
            <w:div w:id="1582983532">
              <w:marLeft w:val="0"/>
              <w:marRight w:val="0"/>
              <w:marTop w:val="0"/>
              <w:marBottom w:val="0"/>
              <w:divBdr>
                <w:top w:val="none" w:sz="0" w:space="0" w:color="auto"/>
                <w:left w:val="none" w:sz="0" w:space="0" w:color="auto"/>
                <w:bottom w:val="none" w:sz="0" w:space="0" w:color="auto"/>
                <w:right w:val="none" w:sz="0" w:space="0" w:color="auto"/>
              </w:divBdr>
            </w:div>
            <w:div w:id="1582983533">
              <w:marLeft w:val="0"/>
              <w:marRight w:val="0"/>
              <w:marTop w:val="0"/>
              <w:marBottom w:val="0"/>
              <w:divBdr>
                <w:top w:val="none" w:sz="0" w:space="0" w:color="auto"/>
                <w:left w:val="none" w:sz="0" w:space="0" w:color="auto"/>
                <w:bottom w:val="none" w:sz="0" w:space="0" w:color="auto"/>
                <w:right w:val="none" w:sz="0" w:space="0" w:color="auto"/>
              </w:divBdr>
            </w:div>
            <w:div w:id="1582983534">
              <w:marLeft w:val="0"/>
              <w:marRight w:val="0"/>
              <w:marTop w:val="0"/>
              <w:marBottom w:val="0"/>
              <w:divBdr>
                <w:top w:val="none" w:sz="0" w:space="0" w:color="auto"/>
                <w:left w:val="none" w:sz="0" w:space="0" w:color="auto"/>
                <w:bottom w:val="none" w:sz="0" w:space="0" w:color="auto"/>
                <w:right w:val="none" w:sz="0" w:space="0" w:color="auto"/>
              </w:divBdr>
            </w:div>
            <w:div w:id="1582983535">
              <w:marLeft w:val="0"/>
              <w:marRight w:val="0"/>
              <w:marTop w:val="0"/>
              <w:marBottom w:val="0"/>
              <w:divBdr>
                <w:top w:val="none" w:sz="0" w:space="0" w:color="auto"/>
                <w:left w:val="none" w:sz="0" w:space="0" w:color="auto"/>
                <w:bottom w:val="none" w:sz="0" w:space="0" w:color="auto"/>
                <w:right w:val="none" w:sz="0" w:space="0" w:color="auto"/>
              </w:divBdr>
            </w:div>
            <w:div w:id="1582983537">
              <w:marLeft w:val="0"/>
              <w:marRight w:val="0"/>
              <w:marTop w:val="0"/>
              <w:marBottom w:val="0"/>
              <w:divBdr>
                <w:top w:val="none" w:sz="0" w:space="0" w:color="auto"/>
                <w:left w:val="none" w:sz="0" w:space="0" w:color="auto"/>
                <w:bottom w:val="none" w:sz="0" w:space="0" w:color="auto"/>
                <w:right w:val="none" w:sz="0" w:space="0" w:color="auto"/>
              </w:divBdr>
            </w:div>
            <w:div w:id="1582983539">
              <w:marLeft w:val="0"/>
              <w:marRight w:val="0"/>
              <w:marTop w:val="0"/>
              <w:marBottom w:val="0"/>
              <w:divBdr>
                <w:top w:val="none" w:sz="0" w:space="0" w:color="auto"/>
                <w:left w:val="none" w:sz="0" w:space="0" w:color="auto"/>
                <w:bottom w:val="none" w:sz="0" w:space="0" w:color="auto"/>
                <w:right w:val="none" w:sz="0" w:space="0" w:color="auto"/>
              </w:divBdr>
            </w:div>
            <w:div w:id="1582983540">
              <w:marLeft w:val="0"/>
              <w:marRight w:val="0"/>
              <w:marTop w:val="0"/>
              <w:marBottom w:val="0"/>
              <w:divBdr>
                <w:top w:val="none" w:sz="0" w:space="0" w:color="auto"/>
                <w:left w:val="none" w:sz="0" w:space="0" w:color="auto"/>
                <w:bottom w:val="none" w:sz="0" w:space="0" w:color="auto"/>
                <w:right w:val="none" w:sz="0" w:space="0" w:color="auto"/>
              </w:divBdr>
            </w:div>
            <w:div w:id="1582983541">
              <w:marLeft w:val="0"/>
              <w:marRight w:val="0"/>
              <w:marTop w:val="0"/>
              <w:marBottom w:val="0"/>
              <w:divBdr>
                <w:top w:val="none" w:sz="0" w:space="0" w:color="auto"/>
                <w:left w:val="none" w:sz="0" w:space="0" w:color="auto"/>
                <w:bottom w:val="none" w:sz="0" w:space="0" w:color="auto"/>
                <w:right w:val="none" w:sz="0" w:space="0" w:color="auto"/>
              </w:divBdr>
            </w:div>
            <w:div w:id="15829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835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vatican.va/roman_curia/pontifical_councils/cultr/documents/rc_pc_cultr_doc_20040313_where-is-your-god_sp.html" TargetMode="External"/><Relationship Id="rId18" Type="http://schemas.openxmlformats.org/officeDocument/2006/relationships/hyperlink" Target="http://www.vatican.va/roman_curia/pontifical_councils/cultr/documents/rc_pc_cultr_doc_20040313_where-is-your-god_sp.html" TargetMode="External"/><Relationship Id="rId26" Type="http://schemas.openxmlformats.org/officeDocument/2006/relationships/hyperlink" Target="http://www.vatican.va/roman_curia/pontifical_councils/cultr/documents/rc_pc_cultr_doc_20040313_where-is-your-god_sp.html" TargetMode="External"/><Relationship Id="rId39" Type="http://schemas.openxmlformats.org/officeDocument/2006/relationships/hyperlink" Target="http://www.vatican.va/roman_curia/pontifical_councils/cultr/documents/rc_pc_cultr_doc_20040313_where-is-your-god_sp.html" TargetMode="External"/><Relationship Id="rId21" Type="http://schemas.openxmlformats.org/officeDocument/2006/relationships/hyperlink" Target="http://www.vatican.va/roman_curia/pontifical_councils/cultr/documents/rc_pc_cultr_doc_20040313_where-is-your-god_sp.html" TargetMode="External"/><Relationship Id="rId34" Type="http://schemas.openxmlformats.org/officeDocument/2006/relationships/hyperlink" Target="http://www.vatican.va/roman_curia/pontifical_councils/cultr/documents/rc_pc_cultr_doc_20040313_where-is-your-god_sp.html" TargetMode="External"/><Relationship Id="rId42" Type="http://schemas.openxmlformats.org/officeDocument/2006/relationships/hyperlink" Target="http://www.vatican.va/roman_curia/pontifical_councils/cultr/documents/rc_pc_cultr_doc_20040313_where-is-your-god_sp.html" TargetMode="External"/><Relationship Id="rId47" Type="http://schemas.openxmlformats.org/officeDocument/2006/relationships/hyperlink" Target="http://www.vatican.va/roman_curia/pontifical_councils/cultr/documents/rc_pc_cultr_20020313_plenary-assembly_en.html" TargetMode="External"/><Relationship Id="rId50" Type="http://schemas.openxmlformats.org/officeDocument/2006/relationships/hyperlink" Target="http://www.vatican.va/roman_curia/pontifical_councils/cultr/documents/rc_pc_pc-cultr_doc_03061999_pastoral_sp.html" TargetMode="External"/><Relationship Id="rId55" Type="http://schemas.openxmlformats.org/officeDocument/2006/relationships/hyperlink" Target="http://www.vatican.va/archive/hist_councils/ii_vatican_council/documents/vat-ii_decl_19651207_dignitatis-humanae_sp.html" TargetMode="External"/><Relationship Id="rId63" Type="http://schemas.openxmlformats.org/officeDocument/2006/relationships/hyperlink" Target="http://www.vatican.va/holy_father/john_paul_ii/apost_letters/documents/hf_jp-ii_apl_20010106_novo-millennio-ineunte_sp.html" TargetMode="External"/><Relationship Id="rId68" Type="http://schemas.openxmlformats.org/officeDocument/2006/relationships/theme" Target="theme/theme1.xml"/><Relationship Id="rId7" Type="http://schemas.openxmlformats.org/officeDocument/2006/relationships/hyperlink" Target="http://www.vatican.va/roman_curia/pontifical_councils/cultr/documents/rc_pc_cultr_doc_20040313_where-is-your-god_sp.html" TargetMode="External"/><Relationship Id="rId2" Type="http://schemas.openxmlformats.org/officeDocument/2006/relationships/settings" Target="settings.xml"/><Relationship Id="rId16" Type="http://schemas.openxmlformats.org/officeDocument/2006/relationships/hyperlink" Target="http://www.vatican.va/roman_curia/pontifical_councils/cultr/documents/rc_pc_cultr_doc_20040313_where-is-your-god_sp.html" TargetMode="External"/><Relationship Id="rId29" Type="http://schemas.openxmlformats.org/officeDocument/2006/relationships/hyperlink" Target="http://www.vatican.va/roman_curia/pontifical_councils/cultr/documents/rc_pc_cultr_doc_20040313_where-is-your-god_sp.html" TargetMode="External"/><Relationship Id="rId1" Type="http://schemas.openxmlformats.org/officeDocument/2006/relationships/styles" Target="styles.xml"/><Relationship Id="rId6" Type="http://schemas.openxmlformats.org/officeDocument/2006/relationships/hyperlink" Target="http://www.vatican.va/roman_curia/pontifical_councils/cultr/documents/rc_pc_cultr_doc_20040313_where-is-your-god_sp.html" TargetMode="External"/><Relationship Id="rId11" Type="http://schemas.openxmlformats.org/officeDocument/2006/relationships/hyperlink" Target="http://www.vatican.va/roman_curia/pontifical_councils/cultr/documents/rc_pc_cultr_doc_20040313_where-is-your-god_sp.html" TargetMode="External"/><Relationship Id="rId24" Type="http://schemas.openxmlformats.org/officeDocument/2006/relationships/hyperlink" Target="http://www.vatican.va/roman_curia/pontifical_councils/cultr/documents/rc_pc_cultr_doc_20040313_where-is-your-god_sp.html" TargetMode="External"/><Relationship Id="rId32" Type="http://schemas.openxmlformats.org/officeDocument/2006/relationships/hyperlink" Target="http://www.vatican.va/roman_curia/pontifical_councils/cultr/documents/rc_pc_cultr_doc_20040313_where-is-your-god_sp.html" TargetMode="External"/><Relationship Id="rId37" Type="http://schemas.openxmlformats.org/officeDocument/2006/relationships/hyperlink" Target="http://www.vatican.va/roman_curia/pontifical_councils/cultr/documents/rc_pc_cultr_doc_20040313_where-is-your-god_sp.html" TargetMode="External"/><Relationship Id="rId40" Type="http://schemas.openxmlformats.org/officeDocument/2006/relationships/hyperlink" Target="http://www.vatican.va/roman_curia/pontifical_councils/cultr/documents/rc_pc_cultr_doc_20040313_where-is-your-god_sp.html" TargetMode="External"/><Relationship Id="rId45" Type="http://schemas.openxmlformats.org/officeDocument/2006/relationships/hyperlink" Target="http://www.vatican.va/holy_father/john_paul_ii/angelus/2003/documents/hf_jp-ii_ang_20030727_sp.html" TargetMode="External"/><Relationship Id="rId53" Type="http://schemas.openxmlformats.org/officeDocument/2006/relationships/hyperlink" Target="http://www.vatican.va/holy_father/john_paul_ii/homilies/1998/documents/hf_jp-ii_hom_11101998_stein_sp.html" TargetMode="External"/><Relationship Id="rId58" Type="http://schemas.openxmlformats.org/officeDocument/2006/relationships/hyperlink" Target="http://www.vatican.va/archive/ESL0020/__P2E.HTM" TargetMode="External"/><Relationship Id="rId66"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www.vatican.va/roman_curia/pontifical_councils/cultr/documents/rc_pc_cultr_doc_20040313_where-is-your-god_sp.html" TargetMode="External"/><Relationship Id="rId23" Type="http://schemas.openxmlformats.org/officeDocument/2006/relationships/hyperlink" Target="http://www.vatican.va/roman_curia/pontifical_councils/cultr/documents/rc_pc_cultr_doc_20040313_where-is-your-god_sp.html" TargetMode="External"/><Relationship Id="rId28" Type="http://schemas.openxmlformats.org/officeDocument/2006/relationships/hyperlink" Target="http://www.vatican.va/roman_curia/pontifical_councils/cultr/documents/rc_pc_cultr_doc_20040313_where-is-your-god_sp.html" TargetMode="External"/><Relationship Id="rId36" Type="http://schemas.openxmlformats.org/officeDocument/2006/relationships/hyperlink" Target="http://www.vatican.va/roman_curia/pontifical_councils/cultr/documents/rc_pc_cultr_doc_20040313_where-is-your-god_sp.html" TargetMode="External"/><Relationship Id="rId49" Type="http://schemas.openxmlformats.org/officeDocument/2006/relationships/hyperlink" Target="http://www.vatican.va/roman_curia/pontifical_councils/interelg/documents/rc_pc_interelg_doc_20030203_new-age_sp.html" TargetMode="External"/><Relationship Id="rId57" Type="http://schemas.openxmlformats.org/officeDocument/2006/relationships/hyperlink" Target="http://www.vatican.va/archive/ESL0020/__PU.HTM" TargetMode="External"/><Relationship Id="rId61" Type="http://schemas.openxmlformats.org/officeDocument/2006/relationships/hyperlink" Target="http://www.vatican.va/holy_father/john_paul_ii/letters/documents/hf_jp-ii_let_23041999_artists_sp.html" TargetMode="External"/><Relationship Id="rId10" Type="http://schemas.openxmlformats.org/officeDocument/2006/relationships/hyperlink" Target="http://www.vatican.va/roman_curia/pontifical_councils/cultr/documents/rc_pc_cultr_doc_20040313_where-is-your-god_sp.html" TargetMode="External"/><Relationship Id="rId19" Type="http://schemas.openxmlformats.org/officeDocument/2006/relationships/hyperlink" Target="http://www.vatican.va/roman_curia/pontifical_councils/cultr/documents/rc_pc_cultr_doc_20040313_where-is-your-god_sp.html" TargetMode="External"/><Relationship Id="rId31" Type="http://schemas.openxmlformats.org/officeDocument/2006/relationships/hyperlink" Target="http://www.vatican.va/roman_curia/pontifical_councils/cultr/documents/rc_pc_cultr_doc_20040313_where-is-your-god_sp.html" TargetMode="External"/><Relationship Id="rId44" Type="http://schemas.openxmlformats.org/officeDocument/2006/relationships/hyperlink" Target="http://www.vatican.va/roman_curia/pontifical_councils/cultr/documents/rc_pc_pc-cultr_doc_03061999_pastoral_sp.html" TargetMode="External"/><Relationship Id="rId52" Type="http://schemas.openxmlformats.org/officeDocument/2006/relationships/hyperlink" Target="http://www.vatican.va/holy_father/john_paul_ii/homilies/1998/documents/hf_jp-ii_hom_11101998_stein_en.html" TargetMode="External"/><Relationship Id="rId60" Type="http://schemas.openxmlformats.org/officeDocument/2006/relationships/hyperlink" Target="http://www.vatican.va/roman_curia/pontifical_councils/cultr/documents/rc_pc_cultr_doc_22051994_presence_sp.html" TargetMode="External"/><Relationship Id="rId65" Type="http://schemas.openxmlformats.org/officeDocument/2006/relationships/hyperlink" Target="http://www.vatican.va/holy_father/john_paul_ii/letters/documents/hf_jp-ii_let_23041999_artists_sp.html" TargetMode="External"/><Relationship Id="rId4" Type="http://schemas.openxmlformats.org/officeDocument/2006/relationships/footnotes" Target="footnotes.xml"/><Relationship Id="rId9" Type="http://schemas.openxmlformats.org/officeDocument/2006/relationships/hyperlink" Target="http://www.vatican.va/roman_curia/pontifical_councils/cultr/documents/rc_pc_cultr_doc_20040313_where-is-your-god_sp.html" TargetMode="External"/><Relationship Id="rId14" Type="http://schemas.openxmlformats.org/officeDocument/2006/relationships/hyperlink" Target="http://www.vatican.va/roman_curia/pontifical_councils/cultr/documents/rc_pc_cultr_doc_20040313_where-is-your-god_sp.html" TargetMode="External"/><Relationship Id="rId22" Type="http://schemas.openxmlformats.org/officeDocument/2006/relationships/hyperlink" Target="http://www.vatican.va/roman_curia/pontifical_councils/cultr/documents/rc_pc_cultr_doc_20040313_where-is-your-god_sp.html" TargetMode="External"/><Relationship Id="rId27" Type="http://schemas.openxmlformats.org/officeDocument/2006/relationships/hyperlink" Target="http://www.vatican.va/roman_curia/pontifical_councils/cultr/documents/rc_pc_cultr_doc_20040313_where-is-your-god_sp.html" TargetMode="External"/><Relationship Id="rId30" Type="http://schemas.openxmlformats.org/officeDocument/2006/relationships/hyperlink" Target="http://www.vatican.va/roman_curia/pontifical_councils/cultr/documents/rc_pc_cultr_doc_20040313_where-is-your-god_sp.html" TargetMode="External"/><Relationship Id="rId35" Type="http://schemas.openxmlformats.org/officeDocument/2006/relationships/hyperlink" Target="http://www.vatican.va/roman_curia/pontifical_councils/cultr/documents/rc_pc_cultr_doc_20040313_where-is-your-god_sp.html" TargetMode="External"/><Relationship Id="rId43" Type="http://schemas.openxmlformats.org/officeDocument/2006/relationships/hyperlink" Target="http://www.vatican.va/holy_father/john_paul_ii/motu_proprio/documents/hf_jp-ii_motu-proprio_25031993_inde-a-pontificatus_sp.html" TargetMode="External"/><Relationship Id="rId48" Type="http://schemas.openxmlformats.org/officeDocument/2006/relationships/hyperlink" Target="http://www.vatican.va/roman_curia/pontifical_councils/cultr/documents/rc_pc_pc-cultr_doc_03061999_pastoral_sp.html" TargetMode="External"/><Relationship Id="rId56" Type="http://schemas.openxmlformats.org/officeDocument/2006/relationships/hyperlink" Target="http://www.vatican.va/roman_curia/pontifical_councils/interelg/documents/rc_pc_interelg_doc_20030203_new-age_sp.html" TargetMode="External"/><Relationship Id="rId64" Type="http://schemas.openxmlformats.org/officeDocument/2006/relationships/hyperlink" Target="http://www.vatican.va/holy_father/john_paul_ii/letters/documents/hf_jp-ii_let_23041999_artists_sp.html" TargetMode="External"/><Relationship Id="rId8" Type="http://schemas.openxmlformats.org/officeDocument/2006/relationships/hyperlink" Target="http://www.vatican.va/roman_curia/pontifical_councils/cultr/documents/rc_pc_cultr_doc_20040313_where-is-your-god_sp.html" TargetMode="External"/><Relationship Id="rId51" Type="http://schemas.openxmlformats.org/officeDocument/2006/relationships/hyperlink" Target="http://www.vatican.va/roman_curia/pontifical_councils/interelg/documents/rc_pc_interelg_doc_20030203_new-age_sp.html" TargetMode="External"/><Relationship Id="rId3" Type="http://schemas.openxmlformats.org/officeDocument/2006/relationships/webSettings" Target="webSettings.xml"/><Relationship Id="rId12" Type="http://schemas.openxmlformats.org/officeDocument/2006/relationships/hyperlink" Target="http://www.vatican.va/roman_curia/pontifical_councils/cultr/documents/rc_pc_cultr_doc_20040313_where-is-your-god_sp.html" TargetMode="External"/><Relationship Id="rId17" Type="http://schemas.openxmlformats.org/officeDocument/2006/relationships/hyperlink" Target="http://www.vatican.va/roman_curia/pontifical_councils/cultr/documents/rc_pc_cultr_doc_20040313_where-is-your-god_sp.html" TargetMode="External"/><Relationship Id="rId25" Type="http://schemas.openxmlformats.org/officeDocument/2006/relationships/hyperlink" Target="http://www.vatican.va/roman_curia/pontifical_councils/cultr/documents/rc_pc_cultr_doc_20040313_where-is-your-god_sp.html" TargetMode="External"/><Relationship Id="rId33" Type="http://schemas.openxmlformats.org/officeDocument/2006/relationships/hyperlink" Target="http://www.vatican.va/roman_curia/pontifical_councils/cultr/documents/rc_pc_cultr_doc_20040313_where-is-your-god_sp.html" TargetMode="External"/><Relationship Id="rId38" Type="http://schemas.openxmlformats.org/officeDocument/2006/relationships/hyperlink" Target="http://www.vatican.va/roman_curia/pontifical_councils/cultr/documents/rc_pc_cultr_doc_20040313_where-is-your-god_sp.html" TargetMode="External"/><Relationship Id="rId46" Type="http://schemas.openxmlformats.org/officeDocument/2006/relationships/hyperlink" Target="http://www.vatican.va/holy_father/john_paul_ii/angelus/2003/documents/hf_jp-ii_ang_20030727_sp.html" TargetMode="External"/><Relationship Id="rId59" Type="http://schemas.openxmlformats.org/officeDocument/2006/relationships/hyperlink" Target="http://www.vatican.va/archive/ESL0020/__PU.HTM" TargetMode="External"/><Relationship Id="rId67" Type="http://schemas.openxmlformats.org/officeDocument/2006/relationships/fontTable" Target="fontTable.xml"/><Relationship Id="rId20" Type="http://schemas.openxmlformats.org/officeDocument/2006/relationships/hyperlink" Target="http://www.vatican.va/roman_curia/pontifical_councils/cultr/documents/rc_pc_cultr_doc_20040313_where-is-your-god_sp.html" TargetMode="External"/><Relationship Id="rId41" Type="http://schemas.openxmlformats.org/officeDocument/2006/relationships/hyperlink" Target="http://www.vatican.va/roman_curia/pontifical_councils/cultr/documents/rc_pc_cultr_doc_20040313_where-is-your-god_sp.html" TargetMode="External"/><Relationship Id="rId54" Type="http://schemas.openxmlformats.org/officeDocument/2006/relationships/hyperlink" Target="http://www.vatican.va/holy_father/john_paul_ii/apost_letters/documents/hf_jp-ii_apl_20010106_novo-millennio-ineunte_sp.html" TargetMode="External"/><Relationship Id="rId62" Type="http://schemas.openxmlformats.org/officeDocument/2006/relationships/hyperlink" Target="http://www.vatican.va/roman_curia/pontifical_councils/cultr/documents/rc_pc_pc-cultr_doc_03061999_pastoral_s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29</Pages>
  <Words>19916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sysadmin</dc:creator>
  <cp:keywords/>
  <dc:description/>
  <cp:lastModifiedBy>Servicios Informáticos</cp:lastModifiedBy>
  <cp:revision>2</cp:revision>
  <dcterms:created xsi:type="dcterms:W3CDTF">2015-08-31T09:35:00Z</dcterms:created>
  <dcterms:modified xsi:type="dcterms:W3CDTF">2015-08-31T09:35:00Z</dcterms:modified>
</cp:coreProperties>
</file>