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E0" w:rsidRPr="008302E0" w:rsidRDefault="008302E0" w:rsidP="008302E0">
      <w:pPr>
        <w:autoSpaceDE w:val="0"/>
        <w:autoSpaceDN w:val="0"/>
        <w:adjustRightInd w:val="0"/>
        <w:spacing w:line="360" w:lineRule="auto"/>
        <w:jc w:val="center"/>
        <w:rPr>
          <w:rFonts w:ascii="Verdana" w:hAnsi="Verdana"/>
          <w:b/>
          <w:color w:val="000000" w:themeColor="text1"/>
          <w:szCs w:val="22"/>
        </w:rPr>
      </w:pPr>
      <w:r w:rsidRPr="008302E0">
        <w:rPr>
          <w:noProof/>
          <w:szCs w:val="22"/>
        </w:rPr>
        <w:drawing>
          <wp:inline distT="0" distB="0" distL="0" distR="0" wp14:anchorId="6C691FB5" wp14:editId="17F24DC1">
            <wp:extent cx="1781175" cy="688975"/>
            <wp:effectExtent l="0" t="0" r="9525" b="0"/>
            <wp:docPr id="2" name="Imagen 1" descr="http://www.unav.es/identidadgrafica/intra/descargas/marcaprincipalnegro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av.es/identidadgrafica/intra/descargas/marcaprincipalnegrorv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688975"/>
                    </a:xfrm>
                    <a:prstGeom prst="rect">
                      <a:avLst/>
                    </a:prstGeom>
                    <a:noFill/>
                    <a:ln>
                      <a:noFill/>
                    </a:ln>
                  </pic:spPr>
                </pic:pic>
              </a:graphicData>
            </a:graphic>
          </wp:inline>
        </w:drawing>
      </w:r>
    </w:p>
    <w:p w:rsidR="008302E0" w:rsidRPr="008302E0" w:rsidRDefault="008302E0" w:rsidP="008302E0">
      <w:pPr>
        <w:autoSpaceDE w:val="0"/>
        <w:autoSpaceDN w:val="0"/>
        <w:adjustRightInd w:val="0"/>
        <w:spacing w:line="360" w:lineRule="auto"/>
        <w:jc w:val="center"/>
        <w:rPr>
          <w:rFonts w:ascii="Verdana" w:hAnsi="Verdana"/>
          <w:b/>
          <w:color w:val="000000" w:themeColor="text1"/>
          <w:szCs w:val="22"/>
        </w:rPr>
      </w:pPr>
      <w:r w:rsidRPr="008302E0">
        <w:rPr>
          <w:rFonts w:ascii="Verdana" w:hAnsi="Verdana"/>
          <w:b/>
          <w:color w:val="000000" w:themeColor="text1"/>
          <w:szCs w:val="22"/>
        </w:rPr>
        <w:t>MODELO Y GUÍA PARA LA EVALUACIÓN DEL AUTOINFORME DEL PROFESOR POR LA COMISIÓN DE EVALUACIÓN (CEAD)</w:t>
      </w:r>
    </w:p>
    <w:p w:rsidR="008302E0" w:rsidRPr="008302E0" w:rsidRDefault="008302E0" w:rsidP="008302E0">
      <w:pPr>
        <w:autoSpaceDE w:val="0"/>
        <w:autoSpaceDN w:val="0"/>
        <w:adjustRightInd w:val="0"/>
        <w:rPr>
          <w:rFonts w:ascii="Verdana" w:hAnsi="Verdana"/>
          <w:b/>
          <w:color w:val="000000" w:themeColor="text1"/>
          <w:szCs w:val="22"/>
        </w:rPr>
      </w:pPr>
      <w:r w:rsidRPr="008302E0">
        <w:rPr>
          <w:rFonts w:ascii="Verdana" w:hAnsi="Verdana"/>
          <w:b/>
          <w:color w:val="000000" w:themeColor="text1"/>
          <w:szCs w:val="22"/>
        </w:rPr>
        <w:t xml:space="preserve">GUÍA PARA EVALUAR EL AUTOINFORME DEL PROFESOR </w:t>
      </w:r>
    </w:p>
    <w:p w:rsidR="008302E0" w:rsidRPr="008302E0" w:rsidRDefault="008302E0" w:rsidP="008302E0">
      <w:pPr>
        <w:spacing w:after="0" w:line="240" w:lineRule="auto"/>
        <w:ind w:right="-31"/>
        <w:jc w:val="both"/>
        <w:rPr>
          <w:rFonts w:ascii="Arial" w:eastAsia="Arial" w:hAnsi="Arial" w:cs="Arial"/>
          <w:color w:val="000000" w:themeColor="text1"/>
          <w:szCs w:val="22"/>
        </w:rPr>
      </w:pPr>
      <w:r w:rsidRPr="008302E0">
        <w:rPr>
          <w:rFonts w:ascii="Arial" w:eastAsia="Arial" w:hAnsi="Arial" w:cs="Arial"/>
          <w:color w:val="000000" w:themeColor="text1"/>
          <w:szCs w:val="22"/>
        </w:rPr>
        <w:t xml:space="preserve">Las </w:t>
      </w:r>
      <w:proofErr w:type="spellStart"/>
      <w:r w:rsidRPr="008302E0">
        <w:rPr>
          <w:rFonts w:ascii="Arial" w:eastAsia="Arial" w:hAnsi="Arial" w:cs="Arial"/>
          <w:color w:val="000000" w:themeColor="text1"/>
          <w:szCs w:val="22"/>
        </w:rPr>
        <w:t>CEADs</w:t>
      </w:r>
      <w:proofErr w:type="spellEnd"/>
      <w:r w:rsidRPr="008302E0">
        <w:rPr>
          <w:rFonts w:ascii="Arial" w:eastAsia="Arial" w:hAnsi="Arial" w:cs="Arial"/>
          <w:color w:val="000000" w:themeColor="text1"/>
          <w:szCs w:val="22"/>
        </w:rPr>
        <w:t xml:space="preserve"> valorarán cada una de las tres dimensiones basándose en el </w:t>
      </w:r>
      <w:proofErr w:type="spellStart"/>
      <w:r w:rsidRPr="008302E0">
        <w:rPr>
          <w:rFonts w:ascii="Arial" w:eastAsia="Arial" w:hAnsi="Arial" w:cs="Arial"/>
          <w:color w:val="000000" w:themeColor="text1"/>
          <w:szCs w:val="22"/>
        </w:rPr>
        <w:t>autoinforme</w:t>
      </w:r>
      <w:proofErr w:type="spellEnd"/>
      <w:r w:rsidRPr="008302E0">
        <w:rPr>
          <w:rFonts w:ascii="Arial" w:eastAsia="Arial" w:hAnsi="Arial" w:cs="Arial"/>
          <w:color w:val="000000" w:themeColor="text1"/>
          <w:szCs w:val="22"/>
        </w:rPr>
        <w:t xml:space="preserve"> del profesor y la tabla de datos cuantitativos sobre la docencia </w:t>
      </w:r>
    </w:p>
    <w:p w:rsidR="008302E0" w:rsidRPr="008302E0" w:rsidRDefault="008302E0" w:rsidP="008302E0">
      <w:pPr>
        <w:spacing w:after="0" w:line="240" w:lineRule="auto"/>
        <w:ind w:right="-31"/>
        <w:jc w:val="both"/>
        <w:rPr>
          <w:rFonts w:ascii="Arial" w:eastAsia="Arial" w:hAnsi="Arial" w:cs="Arial"/>
          <w:color w:val="000000" w:themeColor="text1"/>
          <w:szCs w:val="22"/>
        </w:rPr>
      </w:pPr>
    </w:p>
    <w:p w:rsidR="008302E0" w:rsidRPr="008302E0" w:rsidRDefault="008302E0" w:rsidP="008302E0">
      <w:pPr>
        <w:spacing w:after="0" w:line="240" w:lineRule="auto"/>
        <w:ind w:right="-31"/>
        <w:jc w:val="both"/>
        <w:rPr>
          <w:color w:val="000000" w:themeColor="text1"/>
          <w:szCs w:val="22"/>
        </w:rPr>
      </w:pPr>
      <w:r w:rsidRPr="008302E0">
        <w:rPr>
          <w:rFonts w:ascii="Arial" w:eastAsia="Arial" w:hAnsi="Arial" w:cs="Arial"/>
          <w:color w:val="000000" w:themeColor="text1"/>
          <w:szCs w:val="22"/>
        </w:rPr>
        <w:t xml:space="preserve">Podrá tener en cuenta además las guías docentes de las asignaturas, los resultados de las encuestas, la tabla de indicadores sobre los resultados de los alumnos para poder corroborar el contenido del </w:t>
      </w:r>
      <w:proofErr w:type="spellStart"/>
      <w:r w:rsidRPr="008302E0">
        <w:rPr>
          <w:rFonts w:ascii="Arial" w:eastAsia="Arial" w:hAnsi="Arial" w:cs="Arial"/>
          <w:color w:val="000000" w:themeColor="text1"/>
          <w:szCs w:val="22"/>
        </w:rPr>
        <w:t>autoinforme</w:t>
      </w:r>
      <w:proofErr w:type="spellEnd"/>
      <w:r w:rsidRPr="008302E0">
        <w:rPr>
          <w:rFonts w:ascii="Arial" w:eastAsia="Arial" w:hAnsi="Arial" w:cs="Arial"/>
          <w:color w:val="000000" w:themeColor="text1"/>
          <w:szCs w:val="22"/>
        </w:rPr>
        <w:t>.</w:t>
      </w:r>
    </w:p>
    <w:p w:rsidR="008302E0" w:rsidRPr="008302E0" w:rsidRDefault="008302E0" w:rsidP="008302E0">
      <w:pPr>
        <w:spacing w:after="0" w:line="240" w:lineRule="auto"/>
        <w:ind w:right="-31"/>
        <w:jc w:val="both"/>
        <w:rPr>
          <w:rFonts w:ascii="Arial" w:eastAsia="Arial" w:hAnsi="Arial" w:cs="Arial"/>
          <w:color w:val="000000" w:themeColor="text1"/>
          <w:szCs w:val="22"/>
        </w:rPr>
      </w:pPr>
    </w:p>
    <w:p w:rsidR="008302E0" w:rsidRPr="008302E0" w:rsidRDefault="008302E0" w:rsidP="008302E0">
      <w:pPr>
        <w:spacing w:after="0" w:line="240" w:lineRule="auto"/>
        <w:ind w:right="-31"/>
        <w:jc w:val="both"/>
        <w:rPr>
          <w:rFonts w:ascii="Arial" w:eastAsia="Arial" w:hAnsi="Arial" w:cs="Arial"/>
          <w:color w:val="000000" w:themeColor="text1"/>
          <w:szCs w:val="22"/>
        </w:rPr>
      </w:pPr>
      <w:r w:rsidRPr="008302E0">
        <w:rPr>
          <w:rFonts w:ascii="Arial" w:eastAsia="Arial" w:hAnsi="Arial" w:cs="Arial"/>
          <w:color w:val="000000" w:themeColor="text1"/>
          <w:szCs w:val="22"/>
        </w:rPr>
        <w:t xml:space="preserve">Para realizar la valoración de los ítems se utilizará una escala de 0 a 1. </w:t>
      </w:r>
    </w:p>
    <w:p w:rsidR="008302E0" w:rsidRPr="008302E0" w:rsidRDefault="008302E0" w:rsidP="008302E0">
      <w:pPr>
        <w:pStyle w:val="Prrafodelista"/>
        <w:numPr>
          <w:ilvl w:val="0"/>
          <w:numId w:val="1"/>
        </w:numPr>
        <w:spacing w:after="0" w:line="240" w:lineRule="auto"/>
        <w:ind w:right="-31"/>
        <w:jc w:val="both"/>
        <w:rPr>
          <w:rFonts w:ascii="Arial" w:eastAsia="Arial" w:hAnsi="Arial" w:cs="Arial"/>
          <w:color w:val="000000" w:themeColor="text1"/>
          <w:szCs w:val="22"/>
        </w:rPr>
      </w:pPr>
      <w:r w:rsidRPr="008302E0">
        <w:rPr>
          <w:rFonts w:ascii="Arial" w:eastAsia="Arial" w:hAnsi="Arial" w:cs="Arial"/>
          <w:color w:val="000000" w:themeColor="text1"/>
          <w:szCs w:val="22"/>
        </w:rPr>
        <w:t>Valor 0: Insuficiente</w:t>
      </w:r>
    </w:p>
    <w:p w:rsidR="008302E0" w:rsidRPr="008302E0" w:rsidRDefault="008302E0" w:rsidP="008302E0">
      <w:pPr>
        <w:pStyle w:val="Prrafodelista"/>
        <w:numPr>
          <w:ilvl w:val="0"/>
          <w:numId w:val="1"/>
        </w:numPr>
        <w:spacing w:after="0" w:line="240" w:lineRule="auto"/>
        <w:ind w:right="-31"/>
        <w:jc w:val="both"/>
        <w:rPr>
          <w:rFonts w:ascii="Arial" w:eastAsia="Arial" w:hAnsi="Arial" w:cs="Arial"/>
          <w:color w:val="000000" w:themeColor="text1"/>
          <w:szCs w:val="22"/>
        </w:rPr>
      </w:pPr>
      <w:r w:rsidRPr="008302E0">
        <w:rPr>
          <w:rFonts w:ascii="Arial" w:eastAsia="Arial" w:hAnsi="Arial" w:cs="Arial"/>
          <w:color w:val="000000" w:themeColor="text1"/>
          <w:szCs w:val="22"/>
        </w:rPr>
        <w:t>Valor 0,5: Suficiente pero mejorable</w:t>
      </w:r>
    </w:p>
    <w:p w:rsidR="008302E0" w:rsidRPr="008302E0" w:rsidRDefault="008302E0" w:rsidP="008302E0">
      <w:pPr>
        <w:pStyle w:val="Prrafodelista"/>
        <w:numPr>
          <w:ilvl w:val="0"/>
          <w:numId w:val="1"/>
        </w:numPr>
        <w:spacing w:after="0" w:line="240" w:lineRule="auto"/>
        <w:ind w:right="-31"/>
        <w:jc w:val="both"/>
        <w:rPr>
          <w:rFonts w:ascii="Arial" w:eastAsia="Arial" w:hAnsi="Arial" w:cs="Arial"/>
          <w:color w:val="000000" w:themeColor="text1"/>
          <w:szCs w:val="22"/>
        </w:rPr>
      </w:pPr>
      <w:r w:rsidRPr="008302E0">
        <w:rPr>
          <w:rFonts w:ascii="Arial" w:eastAsia="Arial" w:hAnsi="Arial" w:cs="Arial"/>
          <w:color w:val="000000" w:themeColor="text1"/>
          <w:szCs w:val="22"/>
        </w:rPr>
        <w:t>Valor 1: Satisfactorio</w:t>
      </w:r>
    </w:p>
    <w:p w:rsidR="008302E0" w:rsidRPr="008302E0" w:rsidRDefault="008302E0" w:rsidP="008302E0">
      <w:pPr>
        <w:autoSpaceDE w:val="0"/>
        <w:autoSpaceDN w:val="0"/>
        <w:adjustRightInd w:val="0"/>
        <w:rPr>
          <w:rFonts w:ascii="Verdana" w:hAnsi="Verdana"/>
          <w:b/>
          <w:color w:val="000000" w:themeColor="text1"/>
          <w:szCs w:val="22"/>
        </w:rPr>
      </w:pPr>
      <w:r w:rsidRPr="008302E0">
        <w:rPr>
          <w:rFonts w:ascii="Verdana" w:hAnsi="Verdana"/>
          <w:b/>
          <w:color w:val="000000" w:themeColor="text1"/>
          <w:szCs w:val="22"/>
        </w:rPr>
        <w:t>La calificación de cada dimensión resultará de la suma total de las puntuaciones de los ítems.</w:t>
      </w:r>
    </w:p>
    <w:p w:rsidR="008302E0" w:rsidRPr="008302E0" w:rsidRDefault="008302E0" w:rsidP="008302E0">
      <w:pPr>
        <w:autoSpaceDE w:val="0"/>
        <w:autoSpaceDN w:val="0"/>
        <w:adjustRightInd w:val="0"/>
        <w:rPr>
          <w:rFonts w:ascii="Verdana" w:hAnsi="Verdana"/>
          <w:b/>
          <w:color w:val="000000" w:themeColor="text1"/>
          <w:szCs w:val="22"/>
        </w:rPr>
      </w:pPr>
      <w:r w:rsidRPr="008302E0">
        <w:rPr>
          <w:rFonts w:ascii="Verdana" w:hAnsi="Verdana"/>
          <w:b/>
          <w:color w:val="000000" w:themeColor="text1"/>
          <w:szCs w:val="22"/>
        </w:rPr>
        <w:t>MODELO PARA LA EVALUACIÓN DEL AUTOINFORME</w:t>
      </w:r>
    </w:p>
    <w:p w:rsidR="008302E0" w:rsidRPr="008302E0" w:rsidRDefault="008302E0" w:rsidP="008302E0">
      <w:pPr>
        <w:autoSpaceDE w:val="0"/>
        <w:autoSpaceDN w:val="0"/>
        <w:adjustRightInd w:val="0"/>
        <w:spacing w:after="0"/>
        <w:rPr>
          <w:rFonts w:ascii="Verdana" w:hAnsi="Verdana"/>
          <w:color w:val="000000" w:themeColor="text1"/>
          <w:szCs w:val="22"/>
        </w:rPr>
      </w:pPr>
      <w:r w:rsidRPr="008302E0">
        <w:rPr>
          <w:rFonts w:ascii="Verdana" w:hAnsi="Verdana"/>
          <w:color w:val="000000" w:themeColor="text1"/>
          <w:szCs w:val="22"/>
        </w:rPr>
        <w:t>APELLIDOS:</w:t>
      </w:r>
    </w:p>
    <w:p w:rsidR="008302E0" w:rsidRPr="008302E0" w:rsidRDefault="008302E0" w:rsidP="008302E0">
      <w:pPr>
        <w:autoSpaceDE w:val="0"/>
        <w:autoSpaceDN w:val="0"/>
        <w:adjustRightInd w:val="0"/>
        <w:spacing w:after="0"/>
        <w:rPr>
          <w:rFonts w:ascii="Verdana" w:hAnsi="Verdana"/>
          <w:color w:val="000000" w:themeColor="text1"/>
          <w:szCs w:val="22"/>
        </w:rPr>
      </w:pPr>
      <w:r w:rsidRPr="008302E0">
        <w:rPr>
          <w:rFonts w:ascii="Verdana" w:hAnsi="Verdana"/>
          <w:color w:val="000000" w:themeColor="text1"/>
          <w:szCs w:val="22"/>
        </w:rPr>
        <w:t xml:space="preserve">NOMBRE: </w:t>
      </w:r>
    </w:p>
    <w:p w:rsidR="008302E0" w:rsidRPr="008302E0" w:rsidRDefault="008302E0" w:rsidP="008302E0">
      <w:pPr>
        <w:autoSpaceDE w:val="0"/>
        <w:autoSpaceDN w:val="0"/>
        <w:adjustRightInd w:val="0"/>
        <w:spacing w:after="0"/>
        <w:rPr>
          <w:rFonts w:ascii="Verdana" w:hAnsi="Verdana"/>
          <w:color w:val="000000" w:themeColor="text1"/>
          <w:szCs w:val="22"/>
        </w:rPr>
      </w:pPr>
      <w:r w:rsidRPr="008302E0">
        <w:rPr>
          <w:rFonts w:ascii="Verdana" w:hAnsi="Verdana"/>
          <w:color w:val="000000" w:themeColor="text1"/>
          <w:szCs w:val="22"/>
        </w:rPr>
        <w:t>CATEGORÍA DOCENTE:</w:t>
      </w:r>
    </w:p>
    <w:p w:rsidR="008302E0" w:rsidRPr="008302E0" w:rsidRDefault="008302E0" w:rsidP="008302E0">
      <w:pPr>
        <w:autoSpaceDE w:val="0"/>
        <w:autoSpaceDN w:val="0"/>
        <w:adjustRightInd w:val="0"/>
        <w:spacing w:after="0"/>
        <w:rPr>
          <w:rFonts w:ascii="Verdana" w:hAnsi="Verdana"/>
          <w:color w:val="000000" w:themeColor="text1"/>
          <w:szCs w:val="22"/>
        </w:rPr>
      </w:pPr>
      <w:r w:rsidRPr="008302E0">
        <w:rPr>
          <w:rFonts w:ascii="Verdana" w:hAnsi="Verdana"/>
          <w:color w:val="000000" w:themeColor="text1"/>
          <w:szCs w:val="22"/>
        </w:rPr>
        <w:t xml:space="preserve">DEPARTAMENTO: </w:t>
      </w:r>
    </w:p>
    <w:p w:rsidR="008302E0" w:rsidRPr="008302E0" w:rsidRDefault="008302E0" w:rsidP="008302E0">
      <w:pPr>
        <w:autoSpaceDE w:val="0"/>
        <w:autoSpaceDN w:val="0"/>
        <w:adjustRightInd w:val="0"/>
        <w:spacing w:after="0"/>
        <w:rPr>
          <w:rFonts w:ascii="Verdana" w:hAnsi="Verdana"/>
          <w:color w:val="000000" w:themeColor="text1"/>
          <w:szCs w:val="22"/>
        </w:rPr>
      </w:pPr>
      <w:r w:rsidRPr="008302E0">
        <w:rPr>
          <w:rFonts w:ascii="Verdana" w:hAnsi="Verdana"/>
          <w:color w:val="000000" w:themeColor="text1"/>
          <w:szCs w:val="22"/>
        </w:rPr>
        <w:t>PERÍODO OBJETO DE EVALUACIÓN:</w:t>
      </w:r>
    </w:p>
    <w:tbl>
      <w:tblPr>
        <w:tblStyle w:val="Tablaconcuadrcula"/>
        <w:tblW w:w="9464" w:type="dxa"/>
        <w:tblLook w:val="04A0" w:firstRow="1" w:lastRow="0" w:firstColumn="1" w:lastColumn="0" w:noHBand="0" w:noVBand="1"/>
      </w:tblPr>
      <w:tblGrid>
        <w:gridCol w:w="8188"/>
        <w:gridCol w:w="1276"/>
      </w:tblGrid>
      <w:tr w:rsidR="008302E0" w:rsidRPr="008302E0" w:rsidTr="00967D9F">
        <w:tc>
          <w:tcPr>
            <w:tcW w:w="8188" w:type="dxa"/>
            <w:shd w:val="clear" w:color="auto" w:fill="F2F2F2" w:themeFill="background1" w:themeFillShade="F2"/>
          </w:tcPr>
          <w:p w:rsidR="008302E0" w:rsidRPr="008302E0" w:rsidRDefault="008302E0" w:rsidP="002C7E15">
            <w:pPr>
              <w:rPr>
                <w:rFonts w:ascii="Arial" w:hAnsi="Arial" w:cs="Arial"/>
                <w:b/>
                <w:color w:val="000000" w:themeColor="text1"/>
                <w:sz w:val="22"/>
                <w:szCs w:val="22"/>
              </w:rPr>
            </w:pPr>
            <w:r w:rsidRPr="008302E0">
              <w:rPr>
                <w:rFonts w:ascii="Arial" w:hAnsi="Arial" w:cs="Arial"/>
                <w:b/>
                <w:color w:val="000000" w:themeColor="text1"/>
                <w:sz w:val="22"/>
                <w:szCs w:val="22"/>
              </w:rPr>
              <w:t>PLANIFICACIÓN</w:t>
            </w:r>
          </w:p>
        </w:tc>
        <w:tc>
          <w:tcPr>
            <w:tcW w:w="1276" w:type="dxa"/>
            <w:shd w:val="clear" w:color="auto" w:fill="F2F2F2" w:themeFill="background1" w:themeFillShade="F2"/>
          </w:tcPr>
          <w:p w:rsidR="008302E0" w:rsidRPr="008302E0" w:rsidRDefault="008302E0" w:rsidP="002C7E15">
            <w:pPr>
              <w:rPr>
                <w:rFonts w:ascii="Arial" w:hAnsi="Arial" w:cs="Arial"/>
                <w:b/>
                <w:color w:val="000000" w:themeColor="text1"/>
                <w:sz w:val="22"/>
                <w:szCs w:val="22"/>
                <w:u w:val="single"/>
              </w:rPr>
            </w:pPr>
            <w:r w:rsidRPr="008302E0">
              <w:rPr>
                <w:rFonts w:ascii="Arial" w:hAnsi="Arial" w:cs="Arial"/>
                <w:b/>
                <w:color w:val="000000" w:themeColor="text1"/>
                <w:sz w:val="22"/>
                <w:szCs w:val="22"/>
                <w:u w:val="single"/>
              </w:rPr>
              <w:t>0/0,5/1</w:t>
            </w:r>
          </w:p>
        </w:tc>
      </w:tr>
      <w:tr w:rsidR="008302E0" w:rsidRPr="008302E0" w:rsidTr="002C7E15">
        <w:tc>
          <w:tcPr>
            <w:tcW w:w="8188" w:type="dxa"/>
          </w:tcPr>
          <w:p w:rsidR="008302E0" w:rsidRPr="008302E0" w:rsidRDefault="008302E0" w:rsidP="002C7E15">
            <w:pPr>
              <w:rPr>
                <w:rFonts w:ascii="Arial" w:hAnsi="Arial" w:cs="Arial"/>
                <w:color w:val="000000" w:themeColor="text1"/>
                <w:sz w:val="22"/>
                <w:szCs w:val="22"/>
              </w:rPr>
            </w:pPr>
            <w:r w:rsidRPr="008302E0">
              <w:rPr>
                <w:rFonts w:ascii="Arial" w:eastAsia="Calibri" w:hAnsi="Arial" w:cs="Arial"/>
                <w:color w:val="000000" w:themeColor="text1"/>
                <w:sz w:val="22"/>
                <w:szCs w:val="22"/>
                <w:lang w:eastAsia="zh-CN"/>
              </w:rPr>
              <w:t>¿Se justifican las acciones llevadas a cabo para la adaptación de los contenidos al número de ECTS asignados a la asignatura, al número de alumnos, a los conocimientos previos de los alumnos, a la titulación y curso en el que se imparte y al cumplimiento de las directrices y sugerencias del Departamento y del Centro</w:t>
            </w:r>
            <w:proofErr w:type="gramStart"/>
            <w:r w:rsidRPr="008302E0">
              <w:rPr>
                <w:rFonts w:ascii="Arial" w:eastAsia="Calibri" w:hAnsi="Arial" w:cs="Arial"/>
                <w:color w:val="000000" w:themeColor="text1"/>
                <w:sz w:val="22"/>
                <w:szCs w:val="22"/>
                <w:lang w:eastAsia="zh-CN"/>
              </w:rPr>
              <w:t>?.</w:t>
            </w:r>
            <w:proofErr w:type="gramEnd"/>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color w:val="000000" w:themeColor="text1"/>
                <w:sz w:val="22"/>
                <w:szCs w:val="22"/>
              </w:rPr>
            </w:pPr>
            <w:r w:rsidRPr="008302E0">
              <w:rPr>
                <w:rFonts w:ascii="Arial" w:eastAsia="Calibri" w:hAnsi="Arial" w:cs="Arial"/>
                <w:color w:val="000000" w:themeColor="text1"/>
                <w:sz w:val="22"/>
                <w:szCs w:val="22"/>
                <w:lang w:eastAsia="zh-CN"/>
              </w:rPr>
              <w:t>¿Son suficientes las acciones de coordinación realizadas con el resto de profesores de la asignatura, con profesores del mismo curso, con profesores de la titulación?</w:t>
            </w: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jc w:val="both"/>
              <w:rPr>
                <w:rFonts w:ascii="Arial" w:eastAsia="Calibri" w:hAnsi="Arial" w:cs="Arial"/>
                <w:color w:val="000000" w:themeColor="text1"/>
                <w:sz w:val="22"/>
                <w:szCs w:val="22"/>
                <w:lang w:eastAsia="zh-CN"/>
              </w:rPr>
            </w:pPr>
            <w:r w:rsidRPr="008302E0">
              <w:rPr>
                <w:rFonts w:ascii="Arial" w:eastAsia="Calibri" w:hAnsi="Arial" w:cs="Arial"/>
                <w:color w:val="000000" w:themeColor="text1"/>
                <w:sz w:val="22"/>
                <w:szCs w:val="22"/>
                <w:lang w:eastAsia="zh-CN"/>
              </w:rPr>
              <w:t>¿Se demuestra</w:t>
            </w:r>
            <w:r w:rsidRPr="008302E0">
              <w:rPr>
                <w:rFonts w:ascii="Arial" w:eastAsia="Calibri" w:hAnsi="Arial" w:cs="Arial"/>
                <w:b/>
                <w:color w:val="000000" w:themeColor="text1"/>
                <w:sz w:val="22"/>
                <w:szCs w:val="22"/>
                <w:lang w:eastAsia="zh-CN"/>
              </w:rPr>
              <w:t xml:space="preserve"> </w:t>
            </w:r>
            <w:r w:rsidRPr="008302E0">
              <w:rPr>
                <w:rFonts w:ascii="Arial" w:eastAsia="Calibri" w:hAnsi="Arial" w:cs="Arial"/>
                <w:color w:val="000000" w:themeColor="text1"/>
                <w:sz w:val="22"/>
                <w:szCs w:val="22"/>
                <w:lang w:eastAsia="zh-CN"/>
              </w:rPr>
              <w:t>la coherencia de las competencias a adquirir con las actividades formativas desarrolladas y su evaluación, el ajuste entre las actividades de enseñanza/aprendizaje previstas y el tiempo de dedicación del alumno en ECTS, la elaboración de material docente, la actualización del programa de la asignatura y la incorporación de mecanismos de participación del alumno</w:t>
            </w:r>
            <w:proofErr w:type="gramStart"/>
            <w:r w:rsidRPr="008302E0">
              <w:rPr>
                <w:rFonts w:ascii="Arial" w:eastAsia="Calibri" w:hAnsi="Arial" w:cs="Arial"/>
                <w:color w:val="000000" w:themeColor="text1"/>
                <w:sz w:val="22"/>
                <w:szCs w:val="22"/>
                <w:lang w:eastAsia="zh-CN"/>
              </w:rPr>
              <w:t>?.</w:t>
            </w:r>
            <w:proofErr w:type="gramEnd"/>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jc w:val="both"/>
              <w:rPr>
                <w:rFonts w:ascii="Arial" w:eastAsia="Calibri" w:hAnsi="Arial" w:cs="Arial"/>
                <w:color w:val="000000" w:themeColor="text1"/>
                <w:sz w:val="22"/>
                <w:szCs w:val="22"/>
                <w:lang w:eastAsia="zh-CN"/>
              </w:rPr>
            </w:pPr>
            <w:r w:rsidRPr="008302E0">
              <w:rPr>
                <w:rFonts w:ascii="Arial" w:eastAsia="Calibri" w:hAnsi="Arial" w:cs="Arial"/>
                <w:color w:val="000000" w:themeColor="text1"/>
                <w:sz w:val="22"/>
                <w:szCs w:val="22"/>
                <w:lang w:eastAsia="zh-CN"/>
              </w:rPr>
              <w:t>¿Se ha elaborado correctamente</w:t>
            </w:r>
            <w:r w:rsidRPr="008302E0">
              <w:rPr>
                <w:rFonts w:ascii="Arial" w:eastAsia="Calibri" w:hAnsi="Arial" w:cs="Arial"/>
                <w:b/>
                <w:color w:val="000000" w:themeColor="text1"/>
                <w:sz w:val="22"/>
                <w:szCs w:val="22"/>
                <w:lang w:eastAsia="zh-CN"/>
              </w:rPr>
              <w:t xml:space="preserve"> </w:t>
            </w:r>
            <w:r w:rsidRPr="008302E0">
              <w:rPr>
                <w:rFonts w:ascii="Arial" w:eastAsia="Calibri" w:hAnsi="Arial" w:cs="Arial"/>
                <w:color w:val="000000" w:themeColor="text1"/>
                <w:sz w:val="22"/>
                <w:szCs w:val="22"/>
                <w:lang w:eastAsia="zh-CN"/>
              </w:rPr>
              <w:t>la Guía docente según</w:t>
            </w:r>
            <w:r w:rsidRPr="008302E0">
              <w:rPr>
                <w:rFonts w:ascii="Arial" w:eastAsia="Calibri" w:hAnsi="Arial" w:cs="Arial"/>
                <w:b/>
                <w:color w:val="000000" w:themeColor="text1"/>
                <w:sz w:val="22"/>
                <w:szCs w:val="22"/>
                <w:lang w:eastAsia="zh-CN"/>
              </w:rPr>
              <w:t xml:space="preserve"> </w:t>
            </w:r>
            <w:r w:rsidRPr="008302E0">
              <w:rPr>
                <w:rFonts w:ascii="Arial" w:eastAsia="Calibri" w:hAnsi="Arial" w:cs="Arial"/>
                <w:color w:val="000000" w:themeColor="text1"/>
                <w:sz w:val="22"/>
                <w:szCs w:val="22"/>
                <w:lang w:eastAsia="zh-CN"/>
              </w:rPr>
              <w:t>las pautas generales establecidas por la universidad</w:t>
            </w:r>
            <w:proofErr w:type="gramStart"/>
            <w:r w:rsidRPr="008302E0">
              <w:rPr>
                <w:rFonts w:ascii="Arial" w:eastAsia="Calibri" w:hAnsi="Arial" w:cs="Arial"/>
                <w:color w:val="000000" w:themeColor="text1"/>
                <w:sz w:val="22"/>
                <w:szCs w:val="22"/>
                <w:lang w:eastAsia="zh-CN"/>
              </w:rPr>
              <w:t>?.</w:t>
            </w:r>
            <w:proofErr w:type="gramEnd"/>
            <w:r w:rsidRPr="008302E0">
              <w:rPr>
                <w:rFonts w:ascii="Arial" w:eastAsia="Calibri" w:hAnsi="Arial" w:cs="Arial"/>
                <w:color w:val="000000" w:themeColor="text1"/>
                <w:sz w:val="22"/>
                <w:szCs w:val="22"/>
                <w:lang w:eastAsia="zh-CN"/>
              </w:rPr>
              <w:t xml:space="preserve">* </w:t>
            </w:r>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Default="008302E0" w:rsidP="002C7E15">
            <w:pPr>
              <w:rPr>
                <w:rFonts w:ascii="Arial" w:eastAsia="Calibri" w:hAnsi="Arial" w:cs="Arial"/>
                <w:color w:val="000000" w:themeColor="text1"/>
                <w:sz w:val="22"/>
                <w:szCs w:val="22"/>
                <w:lang w:eastAsia="zh-CN"/>
              </w:rPr>
            </w:pPr>
            <w:r w:rsidRPr="008302E0">
              <w:rPr>
                <w:rFonts w:ascii="Arial" w:eastAsia="Calibri" w:hAnsi="Arial" w:cs="Arial"/>
                <w:color w:val="000000" w:themeColor="text1"/>
                <w:sz w:val="22"/>
                <w:szCs w:val="22"/>
                <w:lang w:eastAsia="zh-CN"/>
              </w:rPr>
              <w:t>¿Se describen las acciones de mejora que se han ido incorporando a lo largo del tiempo</w:t>
            </w:r>
            <w:proofErr w:type="gramStart"/>
            <w:r w:rsidRPr="008302E0">
              <w:rPr>
                <w:rFonts w:ascii="Arial" w:eastAsia="Calibri" w:hAnsi="Arial" w:cs="Arial"/>
                <w:color w:val="000000" w:themeColor="text1"/>
                <w:sz w:val="22"/>
                <w:szCs w:val="22"/>
                <w:lang w:eastAsia="zh-CN"/>
              </w:rPr>
              <w:t>?.</w:t>
            </w:r>
            <w:proofErr w:type="gramEnd"/>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b/>
                <w:color w:val="000000" w:themeColor="text1"/>
                <w:sz w:val="22"/>
                <w:szCs w:val="22"/>
              </w:rPr>
            </w:pPr>
            <w:r w:rsidRPr="008302E0">
              <w:rPr>
                <w:rFonts w:ascii="Arial" w:hAnsi="Arial" w:cs="Arial"/>
                <w:b/>
                <w:color w:val="000000" w:themeColor="text1"/>
                <w:sz w:val="22"/>
                <w:szCs w:val="22"/>
              </w:rPr>
              <w:lastRenderedPageBreak/>
              <w:t>PUNTUACIÓN TOTAL</w:t>
            </w: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b/>
                <w:color w:val="000000" w:themeColor="text1"/>
                <w:sz w:val="22"/>
                <w:szCs w:val="22"/>
              </w:rPr>
            </w:pPr>
            <w:r w:rsidRPr="008302E0">
              <w:rPr>
                <w:rFonts w:ascii="Arial" w:hAnsi="Arial" w:cs="Arial"/>
                <w:b/>
                <w:color w:val="000000" w:themeColor="text1"/>
                <w:sz w:val="22"/>
                <w:szCs w:val="22"/>
              </w:rPr>
              <w:t>JUSTIFICACIÓN DE LA VALORACIÓN</w:t>
            </w:r>
          </w:p>
          <w:p w:rsidR="008302E0" w:rsidRPr="008302E0" w:rsidRDefault="008302E0" w:rsidP="002C7E15">
            <w:pPr>
              <w:rPr>
                <w:rFonts w:ascii="Arial" w:hAnsi="Arial" w:cs="Arial"/>
                <w:color w:val="000000" w:themeColor="text1"/>
                <w:sz w:val="22"/>
                <w:szCs w:val="22"/>
              </w:rPr>
            </w:pPr>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bl>
    <w:p w:rsidR="008302E0" w:rsidRPr="00967D9F" w:rsidRDefault="008302E0" w:rsidP="008302E0">
      <w:pPr>
        <w:ind w:right="-994"/>
        <w:rPr>
          <w:rFonts w:ascii="Arial" w:hAnsi="Arial" w:cs="Arial"/>
          <w:color w:val="000000" w:themeColor="text1"/>
          <w:sz w:val="20"/>
        </w:rPr>
      </w:pPr>
      <w:r w:rsidRPr="00967D9F">
        <w:rPr>
          <w:rFonts w:ascii="Arial" w:hAnsi="Arial" w:cs="Arial"/>
          <w:color w:val="000000" w:themeColor="text1"/>
          <w:sz w:val="20"/>
        </w:rPr>
        <w:t xml:space="preserve">*puede consultar la guía en </w:t>
      </w:r>
      <w:r w:rsidRPr="00967D9F">
        <w:rPr>
          <w:rFonts w:ascii="Arial" w:hAnsi="Arial" w:cs="Arial"/>
          <w:color w:val="000000" w:themeColor="text1"/>
          <w:sz w:val="20"/>
        </w:rPr>
        <w:t xml:space="preserve"> </w:t>
      </w:r>
      <w:r w:rsidRPr="00967D9F">
        <w:rPr>
          <w:rFonts w:ascii="Arial" w:hAnsi="Arial" w:cs="Arial"/>
          <w:color w:val="000000" w:themeColor="text1"/>
          <w:sz w:val="20"/>
          <w:u w:val="single"/>
        </w:rPr>
        <w:t>http://www.unav.edu/web/calidad-e-innovacion/planificacion-docente</w:t>
      </w:r>
    </w:p>
    <w:tbl>
      <w:tblPr>
        <w:tblStyle w:val="Tablaconcuadrcula"/>
        <w:tblW w:w="9464" w:type="dxa"/>
        <w:tblLook w:val="04A0" w:firstRow="1" w:lastRow="0" w:firstColumn="1" w:lastColumn="0" w:noHBand="0" w:noVBand="1"/>
      </w:tblPr>
      <w:tblGrid>
        <w:gridCol w:w="8188"/>
        <w:gridCol w:w="1276"/>
      </w:tblGrid>
      <w:tr w:rsidR="008302E0" w:rsidRPr="008302E0" w:rsidTr="00967D9F">
        <w:tc>
          <w:tcPr>
            <w:tcW w:w="8188" w:type="dxa"/>
            <w:shd w:val="clear" w:color="auto" w:fill="F2F2F2" w:themeFill="background1" w:themeFillShade="F2"/>
          </w:tcPr>
          <w:p w:rsidR="008302E0" w:rsidRPr="008302E0" w:rsidRDefault="008302E0" w:rsidP="002C7E15">
            <w:pPr>
              <w:rPr>
                <w:rFonts w:ascii="Arial" w:hAnsi="Arial" w:cs="Arial"/>
                <w:b/>
                <w:color w:val="000000" w:themeColor="text1"/>
                <w:sz w:val="22"/>
                <w:szCs w:val="22"/>
              </w:rPr>
            </w:pPr>
            <w:r w:rsidRPr="008302E0">
              <w:rPr>
                <w:rFonts w:ascii="Arial" w:hAnsi="Arial" w:cs="Arial"/>
                <w:b/>
                <w:color w:val="000000" w:themeColor="text1"/>
                <w:sz w:val="22"/>
                <w:szCs w:val="22"/>
              </w:rPr>
              <w:t>DESARROLLO</w:t>
            </w:r>
          </w:p>
        </w:tc>
        <w:tc>
          <w:tcPr>
            <w:tcW w:w="1276" w:type="dxa"/>
            <w:shd w:val="clear" w:color="auto" w:fill="F2F2F2" w:themeFill="background1" w:themeFillShade="F2"/>
          </w:tcPr>
          <w:p w:rsidR="008302E0" w:rsidRPr="008302E0" w:rsidRDefault="008302E0" w:rsidP="002C7E15">
            <w:pPr>
              <w:rPr>
                <w:rFonts w:ascii="Arial" w:hAnsi="Arial" w:cs="Arial"/>
                <w:color w:val="000000" w:themeColor="text1"/>
                <w:sz w:val="22"/>
                <w:szCs w:val="22"/>
                <w:u w:val="single"/>
              </w:rPr>
            </w:pPr>
            <w:r w:rsidRPr="008302E0">
              <w:rPr>
                <w:rFonts w:ascii="Arial" w:hAnsi="Arial" w:cs="Arial"/>
                <w:color w:val="000000" w:themeColor="text1"/>
                <w:sz w:val="22"/>
                <w:szCs w:val="22"/>
                <w:u w:val="single"/>
              </w:rPr>
              <w:t>0/0,5/1</w:t>
            </w:r>
          </w:p>
        </w:tc>
      </w:tr>
      <w:tr w:rsidR="008302E0" w:rsidRPr="008302E0" w:rsidTr="002C7E15">
        <w:tc>
          <w:tcPr>
            <w:tcW w:w="8188" w:type="dxa"/>
          </w:tcPr>
          <w:p w:rsidR="008302E0" w:rsidRPr="008302E0" w:rsidRDefault="008302E0" w:rsidP="002C7E15">
            <w:pPr>
              <w:rPr>
                <w:rFonts w:ascii="Arial" w:eastAsia="Calibri" w:hAnsi="Arial" w:cs="Arial"/>
                <w:color w:val="000000" w:themeColor="text1"/>
                <w:sz w:val="22"/>
                <w:szCs w:val="22"/>
                <w:lang w:eastAsia="zh-CN"/>
              </w:rPr>
            </w:pPr>
            <w:r w:rsidRPr="008302E0">
              <w:rPr>
                <w:rFonts w:ascii="Arial" w:hAnsi="Arial" w:cs="Arial"/>
                <w:color w:val="000000" w:themeColor="text1"/>
                <w:sz w:val="22"/>
                <w:szCs w:val="22"/>
              </w:rPr>
              <w:t>¿Se describe una preparación de las clases que propicie una dinámica participativa y promueva la asistencia de los alumnos</w:t>
            </w:r>
            <w:proofErr w:type="gramStart"/>
            <w:r w:rsidRPr="008302E0">
              <w:rPr>
                <w:rFonts w:ascii="Arial" w:hAnsi="Arial" w:cs="Arial"/>
                <w:color w:val="000000" w:themeColor="text1"/>
                <w:sz w:val="22"/>
                <w:szCs w:val="22"/>
              </w:rPr>
              <w:t>?.</w:t>
            </w:r>
            <w:proofErr w:type="gramEnd"/>
          </w:p>
          <w:p w:rsidR="008302E0" w:rsidRPr="008302E0" w:rsidRDefault="008302E0" w:rsidP="002C7E15">
            <w:pPr>
              <w:autoSpaceDE w:val="0"/>
              <w:autoSpaceDN w:val="0"/>
              <w:adjustRightInd w:val="0"/>
              <w:ind w:right="1"/>
              <w:jc w:val="both"/>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color w:val="000000" w:themeColor="text1"/>
                <w:sz w:val="22"/>
                <w:szCs w:val="22"/>
              </w:rPr>
            </w:pPr>
            <w:r w:rsidRPr="008302E0">
              <w:rPr>
                <w:rFonts w:ascii="Arial" w:hAnsi="Arial" w:cs="Arial"/>
                <w:color w:val="000000" w:themeColor="text1"/>
                <w:sz w:val="22"/>
                <w:szCs w:val="22"/>
              </w:rPr>
              <w:t>¿Se lleva a cabo lo previsto en las guías docentes, respecto de sus competencias, actividades, metodologías, recursos (medios audiovisuales, bibliografía, ADI, etc.), sistemas de evaluación y calendario de desarrollo propuestos</w:t>
            </w:r>
            <w:proofErr w:type="gramStart"/>
            <w:r w:rsidRPr="008302E0">
              <w:rPr>
                <w:rFonts w:ascii="Arial" w:hAnsi="Arial" w:cs="Arial"/>
                <w:color w:val="000000" w:themeColor="text1"/>
                <w:sz w:val="22"/>
                <w:szCs w:val="22"/>
              </w:rPr>
              <w:t>?.</w:t>
            </w:r>
            <w:proofErr w:type="gramEnd"/>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eastAsia="Calibri" w:hAnsi="Arial" w:cs="Arial"/>
                <w:color w:val="000000" w:themeColor="text1"/>
                <w:sz w:val="22"/>
                <w:szCs w:val="22"/>
                <w:lang w:eastAsia="zh-CN"/>
              </w:rPr>
            </w:pPr>
            <w:r w:rsidRPr="008302E0">
              <w:rPr>
                <w:rFonts w:ascii="Arial" w:hAnsi="Arial" w:cs="Arial"/>
                <w:color w:val="000000" w:themeColor="text1"/>
                <w:sz w:val="22"/>
                <w:szCs w:val="22"/>
              </w:rPr>
              <w:t>¿Se implica en actividades de asesoramiento académico y/</w:t>
            </w:r>
            <w:proofErr w:type="spellStart"/>
            <w:r w:rsidRPr="008302E0">
              <w:rPr>
                <w:rFonts w:ascii="Arial" w:hAnsi="Arial" w:cs="Arial"/>
                <w:color w:val="000000" w:themeColor="text1"/>
                <w:sz w:val="22"/>
                <w:szCs w:val="22"/>
              </w:rPr>
              <w:t>o</w:t>
            </w:r>
            <w:proofErr w:type="spellEnd"/>
            <w:r w:rsidRPr="008302E0">
              <w:rPr>
                <w:rFonts w:ascii="Arial" w:hAnsi="Arial" w:cs="Arial"/>
                <w:color w:val="000000" w:themeColor="text1"/>
                <w:sz w:val="22"/>
                <w:szCs w:val="22"/>
              </w:rPr>
              <w:t xml:space="preserve"> otras formas de atención personalizada al alumno como tutorías, atención de alumnos en prácticas, alumnos internos</w:t>
            </w:r>
            <w:proofErr w:type="gramStart"/>
            <w:r w:rsidRPr="008302E0">
              <w:rPr>
                <w:rFonts w:ascii="Arial" w:hAnsi="Arial" w:cs="Arial"/>
                <w:color w:val="000000" w:themeColor="text1"/>
                <w:sz w:val="22"/>
                <w:szCs w:val="22"/>
              </w:rPr>
              <w:t>?.</w:t>
            </w:r>
            <w:proofErr w:type="gramEnd"/>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color w:val="000000" w:themeColor="text1"/>
                <w:sz w:val="22"/>
                <w:szCs w:val="22"/>
              </w:rPr>
            </w:pPr>
            <w:r w:rsidRPr="008302E0">
              <w:rPr>
                <w:rFonts w:ascii="Arial" w:hAnsi="Arial" w:cs="Arial"/>
                <w:color w:val="000000" w:themeColor="text1"/>
                <w:sz w:val="22"/>
                <w:szCs w:val="22"/>
              </w:rPr>
              <w:t>¿Se realizan al menos dos de estas tareas docentes: seminarios, dirección de proyectos de fin de grado y de máster, participación en tribunales de proyectos fin de grado, colaboraciones en actividades relacionadas con la transición secundaria-Universidad, promoción</w:t>
            </w:r>
            <w:proofErr w:type="gramStart"/>
            <w:r w:rsidRPr="008302E0">
              <w:rPr>
                <w:rFonts w:ascii="Arial" w:hAnsi="Arial" w:cs="Arial"/>
                <w:color w:val="000000" w:themeColor="text1"/>
                <w:sz w:val="22"/>
                <w:szCs w:val="22"/>
              </w:rPr>
              <w:t>?.</w:t>
            </w:r>
            <w:proofErr w:type="gramEnd"/>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eastAsia="Calibri" w:hAnsi="Arial" w:cs="Arial"/>
                <w:color w:val="000000" w:themeColor="text1"/>
                <w:sz w:val="22"/>
                <w:szCs w:val="22"/>
                <w:lang w:eastAsia="zh-CN"/>
              </w:rPr>
            </w:pPr>
            <w:r w:rsidRPr="008302E0">
              <w:rPr>
                <w:rFonts w:ascii="Arial" w:hAnsi="Arial" w:cs="Arial"/>
                <w:color w:val="000000" w:themeColor="text1"/>
                <w:sz w:val="22"/>
                <w:szCs w:val="22"/>
              </w:rPr>
              <w:t>¿Se mantienen actividades relacionadas con la dirección de tesis doctorales (reuniones con alumnos, seguimiento, planteamiento de objetivos, motivación…)</w:t>
            </w:r>
            <w:proofErr w:type="gramStart"/>
            <w:r w:rsidRPr="008302E0">
              <w:rPr>
                <w:rFonts w:ascii="Arial" w:hAnsi="Arial" w:cs="Arial"/>
                <w:color w:val="000000" w:themeColor="text1"/>
                <w:sz w:val="22"/>
                <w:szCs w:val="22"/>
              </w:rPr>
              <w:t>?.</w:t>
            </w:r>
            <w:proofErr w:type="gramEnd"/>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b/>
                <w:color w:val="000000" w:themeColor="text1"/>
                <w:sz w:val="22"/>
                <w:szCs w:val="22"/>
              </w:rPr>
            </w:pPr>
            <w:r w:rsidRPr="008302E0">
              <w:rPr>
                <w:rFonts w:ascii="Arial" w:hAnsi="Arial" w:cs="Arial"/>
                <w:b/>
                <w:color w:val="000000" w:themeColor="text1"/>
                <w:sz w:val="22"/>
                <w:szCs w:val="22"/>
              </w:rPr>
              <w:t>PUNTUACIÓN TOTAL</w:t>
            </w:r>
          </w:p>
        </w:tc>
        <w:tc>
          <w:tcPr>
            <w:tcW w:w="1276" w:type="dxa"/>
          </w:tcPr>
          <w:p w:rsidR="008302E0" w:rsidRPr="008302E0" w:rsidRDefault="008302E0" w:rsidP="002C7E15">
            <w:pPr>
              <w:rPr>
                <w:rFonts w:ascii="Arial" w:hAnsi="Arial" w:cs="Arial"/>
                <w:b/>
                <w:color w:val="000000" w:themeColor="text1"/>
                <w:sz w:val="22"/>
                <w:szCs w:val="22"/>
                <w:u w:val="single"/>
              </w:rPr>
            </w:pPr>
          </w:p>
        </w:tc>
      </w:tr>
      <w:tr w:rsidR="008302E0" w:rsidRPr="008302E0" w:rsidTr="002C7E15">
        <w:tc>
          <w:tcPr>
            <w:tcW w:w="8188" w:type="dxa"/>
          </w:tcPr>
          <w:p w:rsidR="008302E0" w:rsidRPr="008302E0" w:rsidRDefault="008302E0" w:rsidP="002C7E15">
            <w:pPr>
              <w:rPr>
                <w:rFonts w:ascii="Arial" w:hAnsi="Arial" w:cs="Arial"/>
                <w:b/>
                <w:color w:val="000000" w:themeColor="text1"/>
                <w:sz w:val="22"/>
                <w:szCs w:val="22"/>
              </w:rPr>
            </w:pPr>
            <w:r w:rsidRPr="008302E0">
              <w:rPr>
                <w:rFonts w:ascii="Arial" w:hAnsi="Arial" w:cs="Arial"/>
                <w:b/>
                <w:color w:val="000000" w:themeColor="text1"/>
                <w:sz w:val="22"/>
                <w:szCs w:val="22"/>
              </w:rPr>
              <w:t>JUSTIFICACIÓN DE LA VALORACIÓN</w:t>
            </w:r>
          </w:p>
          <w:p w:rsidR="008302E0" w:rsidRPr="008302E0" w:rsidRDefault="008302E0" w:rsidP="002C7E15">
            <w:pPr>
              <w:rPr>
                <w:rFonts w:ascii="Arial" w:hAnsi="Arial" w:cs="Arial"/>
                <w:b/>
                <w:color w:val="000000" w:themeColor="text1"/>
                <w:sz w:val="22"/>
                <w:szCs w:val="22"/>
              </w:rPr>
            </w:pPr>
          </w:p>
          <w:p w:rsidR="008302E0" w:rsidRPr="008302E0" w:rsidRDefault="008302E0" w:rsidP="002C7E15">
            <w:pPr>
              <w:rPr>
                <w:rFonts w:ascii="Arial" w:hAnsi="Arial" w:cs="Arial"/>
                <w:b/>
                <w:color w:val="000000" w:themeColor="text1"/>
                <w:sz w:val="22"/>
                <w:szCs w:val="22"/>
              </w:rPr>
            </w:pPr>
          </w:p>
        </w:tc>
        <w:tc>
          <w:tcPr>
            <w:tcW w:w="1276" w:type="dxa"/>
          </w:tcPr>
          <w:p w:rsidR="008302E0" w:rsidRPr="008302E0" w:rsidRDefault="008302E0" w:rsidP="002C7E15">
            <w:pPr>
              <w:rPr>
                <w:rFonts w:ascii="Arial" w:hAnsi="Arial" w:cs="Arial"/>
                <w:b/>
                <w:color w:val="000000" w:themeColor="text1"/>
                <w:sz w:val="22"/>
                <w:szCs w:val="22"/>
                <w:u w:val="single"/>
              </w:rPr>
            </w:pPr>
          </w:p>
        </w:tc>
      </w:tr>
    </w:tbl>
    <w:p w:rsidR="008302E0" w:rsidRPr="008302E0" w:rsidRDefault="008302E0" w:rsidP="008302E0">
      <w:pPr>
        <w:spacing w:after="0" w:line="240" w:lineRule="auto"/>
        <w:jc w:val="both"/>
        <w:rPr>
          <w:rFonts w:ascii="Arial" w:hAnsi="Arial" w:cs="Arial"/>
          <w:color w:val="000000" w:themeColor="text1"/>
          <w:szCs w:val="22"/>
        </w:rPr>
      </w:pPr>
    </w:p>
    <w:tbl>
      <w:tblPr>
        <w:tblStyle w:val="Tablaconcuadrcula"/>
        <w:tblW w:w="9464" w:type="dxa"/>
        <w:tblLook w:val="04A0" w:firstRow="1" w:lastRow="0" w:firstColumn="1" w:lastColumn="0" w:noHBand="0" w:noVBand="1"/>
      </w:tblPr>
      <w:tblGrid>
        <w:gridCol w:w="8188"/>
        <w:gridCol w:w="1276"/>
      </w:tblGrid>
      <w:tr w:rsidR="008302E0" w:rsidRPr="008302E0" w:rsidTr="00967D9F">
        <w:tc>
          <w:tcPr>
            <w:tcW w:w="8188" w:type="dxa"/>
            <w:shd w:val="clear" w:color="auto" w:fill="F2F2F2" w:themeFill="background1" w:themeFillShade="F2"/>
          </w:tcPr>
          <w:p w:rsidR="008302E0" w:rsidRPr="008302E0" w:rsidRDefault="008302E0" w:rsidP="002C7E15">
            <w:pPr>
              <w:rPr>
                <w:rFonts w:ascii="Arial" w:hAnsi="Arial" w:cs="Arial"/>
                <w:b/>
                <w:color w:val="000000" w:themeColor="text1"/>
                <w:sz w:val="22"/>
                <w:szCs w:val="22"/>
              </w:rPr>
            </w:pPr>
            <w:bookmarkStart w:id="0" w:name="_GoBack"/>
            <w:r w:rsidRPr="008302E0">
              <w:rPr>
                <w:rFonts w:ascii="Arial" w:hAnsi="Arial" w:cs="Arial"/>
                <w:b/>
                <w:color w:val="000000" w:themeColor="text1"/>
                <w:sz w:val="22"/>
                <w:szCs w:val="22"/>
              </w:rPr>
              <w:t>RESULTADOS</w:t>
            </w:r>
          </w:p>
        </w:tc>
        <w:tc>
          <w:tcPr>
            <w:tcW w:w="1276" w:type="dxa"/>
            <w:shd w:val="clear" w:color="auto" w:fill="F2F2F2" w:themeFill="background1" w:themeFillShade="F2"/>
          </w:tcPr>
          <w:p w:rsidR="008302E0" w:rsidRPr="008302E0" w:rsidRDefault="008302E0" w:rsidP="002C7E15">
            <w:pPr>
              <w:rPr>
                <w:rFonts w:ascii="Arial" w:hAnsi="Arial" w:cs="Arial"/>
                <w:color w:val="000000" w:themeColor="text1"/>
                <w:sz w:val="22"/>
                <w:szCs w:val="22"/>
                <w:u w:val="single"/>
              </w:rPr>
            </w:pPr>
            <w:r w:rsidRPr="008302E0">
              <w:rPr>
                <w:rFonts w:ascii="Arial" w:hAnsi="Arial" w:cs="Arial"/>
                <w:color w:val="000000" w:themeColor="text1"/>
                <w:sz w:val="22"/>
                <w:szCs w:val="22"/>
                <w:u w:val="single"/>
              </w:rPr>
              <w:t>0/0,5/1</w:t>
            </w:r>
          </w:p>
        </w:tc>
      </w:tr>
      <w:bookmarkEnd w:id="0"/>
      <w:tr w:rsidR="008302E0" w:rsidRPr="008302E0" w:rsidTr="002C7E15">
        <w:tc>
          <w:tcPr>
            <w:tcW w:w="8188" w:type="dxa"/>
          </w:tcPr>
          <w:p w:rsidR="008302E0" w:rsidRPr="008302E0" w:rsidRDefault="008302E0" w:rsidP="002C7E15">
            <w:pPr>
              <w:autoSpaceDE w:val="0"/>
              <w:autoSpaceDN w:val="0"/>
              <w:adjustRightInd w:val="0"/>
              <w:ind w:right="1"/>
              <w:jc w:val="both"/>
              <w:rPr>
                <w:rFonts w:ascii="Arial" w:hAnsi="Arial" w:cs="Arial"/>
                <w:color w:val="000000" w:themeColor="text1"/>
                <w:sz w:val="22"/>
                <w:szCs w:val="22"/>
              </w:rPr>
            </w:pPr>
            <w:r w:rsidRPr="008302E0">
              <w:rPr>
                <w:rFonts w:ascii="Arial" w:hAnsi="Arial" w:cs="Arial"/>
                <w:color w:val="000000" w:themeColor="text1"/>
                <w:sz w:val="22"/>
                <w:szCs w:val="22"/>
              </w:rPr>
              <w:t>¿Se ha realizado un análisis detallado de los resultados académicos de las asignaturas del periodo evaluado: tasa de presentados, estudiantes que no han superado la materia, porcentajes de aprobados, notables, sobresalientes</w:t>
            </w:r>
            <w:proofErr w:type="gramStart"/>
            <w:r w:rsidRPr="008302E0">
              <w:rPr>
                <w:rFonts w:ascii="Arial" w:hAnsi="Arial" w:cs="Arial"/>
                <w:color w:val="000000" w:themeColor="text1"/>
                <w:sz w:val="22"/>
                <w:szCs w:val="22"/>
              </w:rPr>
              <w:t>?.</w:t>
            </w:r>
            <w:proofErr w:type="gramEnd"/>
          </w:p>
          <w:p w:rsidR="008302E0" w:rsidRPr="008302E0" w:rsidRDefault="008302E0" w:rsidP="002C7E15">
            <w:pPr>
              <w:autoSpaceDE w:val="0"/>
              <w:autoSpaceDN w:val="0"/>
              <w:adjustRightInd w:val="0"/>
              <w:ind w:right="1"/>
              <w:jc w:val="both"/>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autoSpaceDE w:val="0"/>
              <w:autoSpaceDN w:val="0"/>
              <w:adjustRightInd w:val="0"/>
              <w:ind w:right="1"/>
              <w:jc w:val="both"/>
              <w:rPr>
                <w:rFonts w:ascii="Arial" w:hAnsi="Arial" w:cs="Arial"/>
                <w:b/>
                <w:color w:val="000000" w:themeColor="text1"/>
                <w:sz w:val="22"/>
                <w:szCs w:val="22"/>
              </w:rPr>
            </w:pPr>
            <w:r w:rsidRPr="008302E0">
              <w:rPr>
                <w:rFonts w:ascii="Arial" w:hAnsi="Arial" w:cs="Arial"/>
                <w:color w:val="000000" w:themeColor="text1"/>
                <w:sz w:val="22"/>
                <w:szCs w:val="22"/>
              </w:rPr>
              <w:t>¿Se ha realizado un análisis detallado de las opiniones de sus estudiantes: datos ofrecidos por la Dirección de Estudios, encuestas de opinión y otros posibles parámetros de satisfacción de los alumnos (quejas y/o sugerencias planteadas por los alumnos, reclamaciones, reconocimiento de méritos)</w:t>
            </w:r>
            <w:proofErr w:type="gramStart"/>
            <w:r w:rsidRPr="008302E0">
              <w:rPr>
                <w:rFonts w:ascii="Arial" w:hAnsi="Arial" w:cs="Arial"/>
                <w:color w:val="000000" w:themeColor="text1"/>
                <w:sz w:val="22"/>
                <w:szCs w:val="22"/>
              </w:rPr>
              <w:t>?.</w:t>
            </w:r>
            <w:proofErr w:type="gramEnd"/>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autoSpaceDE w:val="0"/>
              <w:autoSpaceDN w:val="0"/>
              <w:adjustRightInd w:val="0"/>
              <w:ind w:right="1"/>
              <w:jc w:val="both"/>
              <w:rPr>
                <w:rFonts w:ascii="Arial" w:hAnsi="Arial" w:cs="Arial"/>
                <w:b/>
                <w:color w:val="000000" w:themeColor="text1"/>
                <w:sz w:val="22"/>
                <w:szCs w:val="22"/>
              </w:rPr>
            </w:pPr>
            <w:r w:rsidRPr="008302E0">
              <w:rPr>
                <w:rFonts w:ascii="Arial" w:hAnsi="Arial" w:cs="Arial"/>
                <w:color w:val="000000" w:themeColor="text1"/>
                <w:sz w:val="22"/>
                <w:szCs w:val="22"/>
              </w:rPr>
              <w:t>¿Se han descrito las mejoras derivadas del análisis de los dos primeros puntos</w:t>
            </w:r>
            <w:proofErr w:type="gramStart"/>
            <w:r w:rsidRPr="008302E0">
              <w:rPr>
                <w:rFonts w:ascii="Arial" w:hAnsi="Arial" w:cs="Arial"/>
                <w:color w:val="000000" w:themeColor="text1"/>
                <w:sz w:val="22"/>
                <w:szCs w:val="22"/>
              </w:rPr>
              <w:t>?.</w:t>
            </w:r>
            <w:proofErr w:type="gramEnd"/>
          </w:p>
          <w:p w:rsidR="008302E0" w:rsidRPr="008302E0" w:rsidRDefault="008302E0" w:rsidP="002C7E15">
            <w:pPr>
              <w:rPr>
                <w:rFonts w:ascii="Arial" w:hAnsi="Arial" w:cs="Arial"/>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8302E0">
            <w:pPr>
              <w:autoSpaceDE w:val="0"/>
              <w:autoSpaceDN w:val="0"/>
              <w:adjustRightInd w:val="0"/>
              <w:ind w:right="1"/>
              <w:jc w:val="both"/>
              <w:rPr>
                <w:rFonts w:ascii="Arial" w:hAnsi="Arial" w:cs="Arial"/>
                <w:b/>
                <w:color w:val="000000" w:themeColor="text1"/>
                <w:sz w:val="22"/>
                <w:szCs w:val="22"/>
              </w:rPr>
            </w:pPr>
            <w:r w:rsidRPr="008302E0">
              <w:rPr>
                <w:rFonts w:ascii="Arial" w:hAnsi="Arial" w:cs="Arial"/>
                <w:color w:val="000000" w:themeColor="text1"/>
                <w:sz w:val="22"/>
                <w:szCs w:val="22"/>
              </w:rPr>
              <w:t>¿Se han llevado a cabo acciones de innovación en la metodología docente en el período evaluado</w:t>
            </w:r>
            <w:proofErr w:type="gramStart"/>
            <w:r w:rsidRPr="008302E0">
              <w:rPr>
                <w:rFonts w:ascii="Arial" w:hAnsi="Arial" w:cs="Arial"/>
                <w:color w:val="000000" w:themeColor="text1"/>
                <w:sz w:val="22"/>
                <w:szCs w:val="22"/>
              </w:rPr>
              <w:t>?.</w:t>
            </w:r>
            <w:proofErr w:type="gramEnd"/>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2C7E15">
            <w:pPr>
              <w:autoSpaceDE w:val="0"/>
              <w:autoSpaceDN w:val="0"/>
              <w:adjustRightInd w:val="0"/>
              <w:ind w:right="1"/>
              <w:jc w:val="both"/>
              <w:rPr>
                <w:rFonts w:ascii="Arial" w:hAnsi="Arial" w:cs="Arial"/>
                <w:color w:val="000000" w:themeColor="text1"/>
                <w:sz w:val="22"/>
                <w:szCs w:val="22"/>
              </w:rPr>
            </w:pPr>
            <w:r w:rsidRPr="008302E0">
              <w:rPr>
                <w:rFonts w:ascii="Arial" w:hAnsi="Arial" w:cs="Arial"/>
                <w:color w:val="000000" w:themeColor="text1"/>
                <w:sz w:val="22"/>
                <w:szCs w:val="22"/>
              </w:rPr>
              <w:t>¿Se han detallado al menos dos actividades de formación recibidas o impartidas con repercusión en la docencia?</w:t>
            </w: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8302E0">
            <w:pPr>
              <w:autoSpaceDE w:val="0"/>
              <w:autoSpaceDN w:val="0"/>
              <w:adjustRightInd w:val="0"/>
              <w:ind w:right="1"/>
              <w:jc w:val="both"/>
              <w:rPr>
                <w:rFonts w:ascii="Arial" w:hAnsi="Arial" w:cs="Arial"/>
                <w:b/>
                <w:color w:val="000000" w:themeColor="text1"/>
                <w:sz w:val="22"/>
                <w:szCs w:val="22"/>
              </w:rPr>
            </w:pPr>
            <w:r w:rsidRPr="008302E0">
              <w:rPr>
                <w:rFonts w:ascii="Arial" w:hAnsi="Arial" w:cs="Arial"/>
                <w:b/>
                <w:color w:val="000000" w:themeColor="text1"/>
                <w:sz w:val="22"/>
                <w:szCs w:val="22"/>
              </w:rPr>
              <w:t>PUNTUACIÓN TOTAL</w:t>
            </w:r>
          </w:p>
        </w:tc>
        <w:tc>
          <w:tcPr>
            <w:tcW w:w="1276" w:type="dxa"/>
          </w:tcPr>
          <w:p w:rsidR="008302E0" w:rsidRPr="008302E0" w:rsidRDefault="008302E0" w:rsidP="002C7E15">
            <w:pPr>
              <w:rPr>
                <w:rFonts w:ascii="Arial" w:hAnsi="Arial" w:cs="Arial"/>
                <w:color w:val="000000" w:themeColor="text1"/>
                <w:sz w:val="22"/>
                <w:szCs w:val="22"/>
                <w:u w:val="single"/>
              </w:rPr>
            </w:pPr>
          </w:p>
        </w:tc>
      </w:tr>
      <w:tr w:rsidR="008302E0" w:rsidRPr="008302E0" w:rsidTr="002C7E15">
        <w:tc>
          <w:tcPr>
            <w:tcW w:w="8188" w:type="dxa"/>
          </w:tcPr>
          <w:p w:rsidR="008302E0" w:rsidRPr="008302E0" w:rsidRDefault="008302E0" w:rsidP="008302E0">
            <w:pPr>
              <w:rPr>
                <w:rFonts w:ascii="Arial" w:hAnsi="Arial" w:cs="Arial"/>
                <w:b/>
                <w:color w:val="000000" w:themeColor="text1"/>
                <w:sz w:val="22"/>
                <w:szCs w:val="22"/>
              </w:rPr>
            </w:pPr>
            <w:r>
              <w:rPr>
                <w:rFonts w:ascii="Arial" w:hAnsi="Arial" w:cs="Arial"/>
                <w:b/>
                <w:color w:val="000000" w:themeColor="text1"/>
                <w:sz w:val="22"/>
                <w:szCs w:val="22"/>
              </w:rPr>
              <w:t>JUSTIFICACIÓN DE LA VALORACIÓN</w:t>
            </w:r>
          </w:p>
          <w:p w:rsidR="008302E0" w:rsidRPr="008302E0" w:rsidRDefault="008302E0" w:rsidP="002C7E15">
            <w:pPr>
              <w:autoSpaceDE w:val="0"/>
              <w:autoSpaceDN w:val="0"/>
              <w:adjustRightInd w:val="0"/>
              <w:ind w:right="1"/>
              <w:jc w:val="both"/>
              <w:rPr>
                <w:rFonts w:ascii="Arial" w:hAnsi="Arial" w:cs="Arial"/>
                <w:b/>
                <w:color w:val="000000" w:themeColor="text1"/>
                <w:sz w:val="22"/>
                <w:szCs w:val="22"/>
              </w:rPr>
            </w:pPr>
          </w:p>
          <w:p w:rsidR="008302E0" w:rsidRPr="008302E0" w:rsidRDefault="008302E0" w:rsidP="002C7E15">
            <w:pPr>
              <w:autoSpaceDE w:val="0"/>
              <w:autoSpaceDN w:val="0"/>
              <w:adjustRightInd w:val="0"/>
              <w:ind w:right="1"/>
              <w:jc w:val="both"/>
              <w:rPr>
                <w:rFonts w:ascii="Arial" w:hAnsi="Arial" w:cs="Arial"/>
                <w:b/>
                <w:color w:val="000000" w:themeColor="text1"/>
                <w:sz w:val="22"/>
                <w:szCs w:val="22"/>
              </w:rPr>
            </w:pPr>
          </w:p>
        </w:tc>
        <w:tc>
          <w:tcPr>
            <w:tcW w:w="1276" w:type="dxa"/>
          </w:tcPr>
          <w:p w:rsidR="008302E0" w:rsidRPr="008302E0" w:rsidRDefault="008302E0" w:rsidP="002C7E15">
            <w:pPr>
              <w:rPr>
                <w:rFonts w:ascii="Arial" w:hAnsi="Arial" w:cs="Arial"/>
                <w:color w:val="000000" w:themeColor="text1"/>
                <w:sz w:val="22"/>
                <w:szCs w:val="22"/>
                <w:u w:val="single"/>
              </w:rPr>
            </w:pPr>
          </w:p>
        </w:tc>
      </w:tr>
    </w:tbl>
    <w:p w:rsidR="00B12FD5" w:rsidRPr="008302E0" w:rsidRDefault="00B12FD5" w:rsidP="008302E0">
      <w:pPr>
        <w:rPr>
          <w:szCs w:val="22"/>
        </w:rPr>
      </w:pPr>
    </w:p>
    <w:sectPr w:rsidR="00B12FD5" w:rsidRPr="00830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473"/>
    <w:multiLevelType w:val="hybridMultilevel"/>
    <w:tmpl w:val="45F4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E0"/>
    <w:rsid w:val="008302E0"/>
    <w:rsid w:val="00967D9F"/>
    <w:rsid w:val="00B12FD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02E0"/>
    <w:rPr>
      <w:rFonts w:ascii="Calibri" w:eastAsia="PMingLiU" w:hAnsi="Calibri" w:cs="Calibri"/>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2E0"/>
    <w:pPr>
      <w:ind w:left="720"/>
      <w:contextualSpacing/>
    </w:pPr>
  </w:style>
  <w:style w:type="table" w:styleId="Tablaconcuadrcula">
    <w:name w:val="Table Grid"/>
    <w:basedOn w:val="Tablanormal"/>
    <w:rsid w:val="008302E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0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2E0"/>
    <w:rPr>
      <w:rFonts w:ascii="Tahoma" w:eastAsia="PMingLiU"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02E0"/>
    <w:rPr>
      <w:rFonts w:ascii="Calibri" w:eastAsia="PMingLiU" w:hAnsi="Calibri" w:cs="Calibri"/>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2E0"/>
    <w:pPr>
      <w:ind w:left="720"/>
      <w:contextualSpacing/>
    </w:pPr>
  </w:style>
  <w:style w:type="table" w:styleId="Tablaconcuadrcula">
    <w:name w:val="Table Grid"/>
    <w:basedOn w:val="Tablanormal"/>
    <w:rsid w:val="008302E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0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2E0"/>
    <w:rPr>
      <w:rFonts w:ascii="Tahoma" w:eastAsia="PMingLiU"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dcterms:created xsi:type="dcterms:W3CDTF">2016-03-02T09:55:00Z</dcterms:created>
  <dcterms:modified xsi:type="dcterms:W3CDTF">2016-03-02T09:59:00Z</dcterms:modified>
</cp:coreProperties>
</file>