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F64" w:rsidRPr="00B74CFB" w:rsidRDefault="00A962ED" w:rsidP="005B2ABE">
      <w:pPr>
        <w:jc w:val="center"/>
        <w:rPr>
          <w:rFonts w:cs="Calibri"/>
        </w:rPr>
      </w:pPr>
      <w:r>
        <w:rPr>
          <w:rFonts w:cs="Calibri"/>
          <w:noProof/>
          <w:lang w:eastAsia="es-ES"/>
        </w:rPr>
        <w:drawing>
          <wp:inline distT="0" distB="0" distL="0" distR="0">
            <wp:extent cx="1043940" cy="1207770"/>
            <wp:effectExtent l="19050" t="0" r="381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srcRect/>
                    <a:stretch>
                      <a:fillRect/>
                    </a:stretch>
                  </pic:blipFill>
                  <pic:spPr bwMode="auto">
                    <a:xfrm>
                      <a:off x="0" y="0"/>
                      <a:ext cx="1043940" cy="1207770"/>
                    </a:xfrm>
                    <a:prstGeom prst="rect">
                      <a:avLst/>
                    </a:prstGeom>
                    <a:noFill/>
                    <a:ln w="9525">
                      <a:noFill/>
                      <a:miter lim="800000"/>
                      <a:headEnd/>
                      <a:tailEnd/>
                    </a:ln>
                  </pic:spPr>
                </pic:pic>
              </a:graphicData>
            </a:graphic>
          </wp:inline>
        </w:drawing>
      </w:r>
    </w:p>
    <w:p w:rsidR="0081299C" w:rsidRDefault="0081299C" w:rsidP="006B077B">
      <w:pPr>
        <w:rPr>
          <w:rFonts w:cs="Calibri"/>
          <w:b/>
        </w:rPr>
      </w:pPr>
    </w:p>
    <w:p w:rsidR="00A012DA" w:rsidRPr="00B74CFB" w:rsidRDefault="00F2707A" w:rsidP="006B077B">
      <w:pPr>
        <w:rPr>
          <w:rFonts w:cs="Calibri"/>
          <w:b/>
        </w:rPr>
      </w:pPr>
      <w:r w:rsidRPr="00B74CFB">
        <w:rPr>
          <w:rFonts w:cs="Calibri"/>
          <w:b/>
        </w:rPr>
        <w:t xml:space="preserve">SEMANA </w:t>
      </w:r>
      <w:r w:rsidR="00A012DA" w:rsidRPr="00B74CFB">
        <w:rPr>
          <w:rFonts w:cs="Calibri"/>
          <w:b/>
        </w:rPr>
        <w:t>DE LA ALIMENTACIÓN SALUDABLE</w:t>
      </w:r>
    </w:p>
    <w:p w:rsidR="00325AA0" w:rsidRDefault="00325AA0" w:rsidP="0051437F">
      <w:pPr>
        <w:jc w:val="both"/>
        <w:rPr>
          <w:rFonts w:cs="Calibri"/>
        </w:rPr>
      </w:pPr>
      <w:r>
        <w:rPr>
          <w:rFonts w:cs="Calibri"/>
        </w:rPr>
        <w:t xml:space="preserve">El 16 de octubre es el </w:t>
      </w:r>
      <w:r w:rsidRPr="00B74CFB">
        <w:rPr>
          <w:rFonts w:cs="Calibri"/>
        </w:rPr>
        <w:t>Día Mundial de la Alimentación (</w:t>
      </w:r>
      <w:hyperlink r:id="rId7" w:history="1">
        <w:r w:rsidRPr="00B74CFB">
          <w:rPr>
            <w:rStyle w:val="Hipervnculo"/>
            <w:rFonts w:cs="Calibri"/>
          </w:rPr>
          <w:t>http://www.fao.org/world-food-day/2017/home/es/</w:t>
        </w:r>
      </w:hyperlink>
      <w:r w:rsidRPr="00B74CFB">
        <w:rPr>
          <w:rFonts w:cs="Calibri"/>
        </w:rPr>
        <w:t>)</w:t>
      </w:r>
      <w:r>
        <w:rPr>
          <w:rFonts w:cs="Calibri"/>
        </w:rPr>
        <w:t>. Se</w:t>
      </w:r>
      <w:r w:rsidRPr="00B74CFB">
        <w:rPr>
          <w:rFonts w:cs="Calibri"/>
        </w:rPr>
        <w:t xml:space="preserve"> una jornada promovida por la FAO (Organización de las Naciones Unidad para la Alimentación y la Agricultura) cuyo objetivo es concienciar sobre la importancia de la producción agrícola y la alimentación como bases de una sociedad sana.</w:t>
      </w:r>
    </w:p>
    <w:p w:rsidR="005B2ABE" w:rsidRPr="00B74CFB" w:rsidRDefault="00325AA0" w:rsidP="00E20461">
      <w:pPr>
        <w:jc w:val="both"/>
        <w:rPr>
          <w:rFonts w:cs="Calibri"/>
        </w:rPr>
      </w:pPr>
      <w:r>
        <w:rPr>
          <w:rFonts w:cs="Calibri"/>
        </w:rPr>
        <w:t xml:space="preserve">La Facultad de Farmacia y Nutrición y la Campaña Por una comida sana, se suman a esta celebración, organizando </w:t>
      </w:r>
      <w:r w:rsidR="00E20461">
        <w:rPr>
          <w:rFonts w:cs="Calibri"/>
        </w:rPr>
        <w:t xml:space="preserve">la </w:t>
      </w:r>
      <w:r>
        <w:rPr>
          <w:rFonts w:cs="Calibri"/>
        </w:rPr>
        <w:t xml:space="preserve">SEMANA DE LA ALIMENTACIÓN SALUDABLE del 9 al 16 de octubre con </w:t>
      </w:r>
      <w:r w:rsidR="00E20461">
        <w:rPr>
          <w:rFonts w:cs="Calibri"/>
        </w:rPr>
        <w:t xml:space="preserve">las siguientes </w:t>
      </w:r>
      <w:r>
        <w:rPr>
          <w:rFonts w:cs="Calibri"/>
        </w:rPr>
        <w:t xml:space="preserve">actividades: </w:t>
      </w:r>
    </w:p>
    <w:p w:rsidR="00866F72" w:rsidRPr="002B1684" w:rsidRDefault="00F2707A" w:rsidP="005F5F4E">
      <w:pPr>
        <w:rPr>
          <w:rFonts w:eastAsia="Times New Roman" w:cs="Calibri"/>
          <w:b/>
          <w:u w:val="single"/>
          <w:lang w:eastAsia="zh-CN"/>
        </w:rPr>
      </w:pPr>
      <w:r w:rsidRPr="002B1684">
        <w:rPr>
          <w:rFonts w:cs="Calibri"/>
          <w:b/>
          <w:u w:val="single"/>
          <w:lang w:val="es-ES_tradnl"/>
        </w:rPr>
        <w:t>9 DE OCTUBRE</w:t>
      </w:r>
      <w:r w:rsidR="005F5F4E" w:rsidRPr="002B1684">
        <w:rPr>
          <w:rFonts w:cs="Calibri"/>
          <w:b/>
          <w:u w:val="single"/>
          <w:lang w:val="es-ES_tradnl"/>
        </w:rPr>
        <w:t xml:space="preserve">. </w:t>
      </w:r>
      <w:r w:rsidR="00866F72" w:rsidRPr="002B1684">
        <w:rPr>
          <w:rFonts w:eastAsia="Times New Roman" w:cs="Calibri"/>
          <w:b/>
          <w:u w:val="single"/>
          <w:lang w:val="es-ES_tradnl" w:eastAsia="zh-CN"/>
        </w:rPr>
        <w:t xml:space="preserve">Mesa redonda. Ponentes: </w:t>
      </w:r>
    </w:p>
    <w:p w:rsidR="00E20461" w:rsidRDefault="00E20461" w:rsidP="00E20461">
      <w:pPr>
        <w:spacing w:before="100" w:beforeAutospacing="1" w:after="100" w:afterAutospacing="1" w:line="240" w:lineRule="auto"/>
        <w:rPr>
          <w:rFonts w:eastAsia="Times New Roman" w:cs="Calibri"/>
          <w:lang w:val="es-ES_tradnl" w:eastAsia="zh-CN"/>
        </w:rPr>
      </w:pPr>
      <w:r w:rsidRPr="00E20461">
        <w:rPr>
          <w:rFonts w:eastAsia="Times New Roman" w:cs="Calibri"/>
          <w:lang w:val="es-ES_tradnl" w:eastAsia="zh-CN"/>
        </w:rPr>
        <w:t>Dª Mª Puy Portillo. “</w:t>
      </w:r>
      <w:r w:rsidR="001A4DA0" w:rsidRPr="001A4DA0">
        <w:rPr>
          <w:rFonts w:eastAsia="Times New Roman" w:cs="Calibri"/>
          <w:lang w:val="es-ES_tradnl" w:eastAsia="zh-CN"/>
        </w:rPr>
        <w:t>Metabolismo lip</w:t>
      </w:r>
      <w:r w:rsidR="001A4DA0">
        <w:rPr>
          <w:rFonts w:eastAsia="Times New Roman" w:cs="Calibri"/>
          <w:lang w:val="es-ES_tradnl" w:eastAsia="zh-CN"/>
        </w:rPr>
        <w:t>í</w:t>
      </w:r>
      <w:r w:rsidR="001A4DA0" w:rsidRPr="001A4DA0">
        <w:rPr>
          <w:rFonts w:eastAsia="Times New Roman" w:cs="Calibri"/>
          <w:lang w:val="es-ES_tradnl" w:eastAsia="zh-CN"/>
        </w:rPr>
        <w:t>dico y obesidad</w:t>
      </w:r>
      <w:r w:rsidRPr="00E20461">
        <w:rPr>
          <w:rFonts w:eastAsia="Times New Roman" w:cs="Calibri"/>
          <w:lang w:val="es-ES_tradnl" w:eastAsia="zh-CN"/>
        </w:rPr>
        <w:t>”. Catedrática de la Universidad del País Vasco.</w:t>
      </w:r>
    </w:p>
    <w:p w:rsidR="001B765E" w:rsidRPr="00E20461" w:rsidRDefault="001B765E" w:rsidP="001B765E">
      <w:pPr>
        <w:spacing w:before="100" w:beforeAutospacing="1" w:after="100" w:afterAutospacing="1" w:line="240" w:lineRule="auto"/>
        <w:rPr>
          <w:rFonts w:eastAsia="Times New Roman" w:cs="Calibri"/>
          <w:lang w:val="es-ES_tradnl" w:eastAsia="zh-CN"/>
        </w:rPr>
      </w:pPr>
      <w:r w:rsidRPr="00E20461">
        <w:rPr>
          <w:rFonts w:eastAsia="Times New Roman" w:cs="Calibri"/>
          <w:lang w:val="es-ES_tradnl" w:eastAsia="zh-CN"/>
        </w:rPr>
        <w:t>D. Carlos Medina. “Prescripción de ejercicio físico en la prevención y el tratamiento de enfermedades metabólico-degenerativas”. Profesor Universidad Isabel I.</w:t>
      </w:r>
    </w:p>
    <w:p w:rsidR="001B765E" w:rsidRPr="00E20461" w:rsidRDefault="001B765E" w:rsidP="001B765E">
      <w:pPr>
        <w:spacing w:before="100" w:beforeAutospacing="1" w:after="100" w:afterAutospacing="1" w:line="240" w:lineRule="auto"/>
        <w:rPr>
          <w:rFonts w:eastAsia="Times New Roman" w:cs="Calibri"/>
          <w:lang w:val="es-ES_tradnl" w:eastAsia="zh-CN"/>
        </w:rPr>
      </w:pPr>
      <w:r w:rsidRPr="00E20461">
        <w:rPr>
          <w:rFonts w:eastAsia="Times New Roman" w:cs="Calibri"/>
          <w:lang w:val="es-ES_tradnl" w:eastAsia="zh-CN"/>
        </w:rPr>
        <w:t>D. Aquilino García. “Campañas PLENUFAR: 25 años de educación nutricional en la Farmacia”. Vocal nacional de alimentación del Consejo General de Colegios Oficiales de Farmacéuticos</w:t>
      </w:r>
    </w:p>
    <w:p w:rsidR="001B765E" w:rsidRDefault="001B765E" w:rsidP="001B765E">
      <w:pPr>
        <w:spacing w:before="100" w:beforeAutospacing="1" w:after="100" w:afterAutospacing="1" w:line="240" w:lineRule="auto"/>
        <w:rPr>
          <w:rFonts w:eastAsia="Times New Roman" w:cs="Calibri"/>
          <w:lang w:val="es-ES_tradnl" w:eastAsia="zh-CN"/>
        </w:rPr>
      </w:pPr>
      <w:r>
        <w:rPr>
          <w:rFonts w:eastAsia="Times New Roman" w:cs="Calibri"/>
          <w:lang w:val="es-ES_tradnl" w:eastAsia="zh-CN"/>
        </w:rPr>
        <w:t xml:space="preserve">Da. </w:t>
      </w:r>
      <w:r w:rsidRPr="003A424F">
        <w:rPr>
          <w:rFonts w:eastAsia="Times New Roman" w:cs="Calibri"/>
          <w:lang w:val="es-ES_tradnl" w:eastAsia="zh-CN"/>
        </w:rPr>
        <w:t>Carmen Luna</w:t>
      </w:r>
      <w:r>
        <w:rPr>
          <w:rFonts w:eastAsia="Times New Roman" w:cs="Calibri"/>
          <w:lang w:val="es-ES_tradnl" w:eastAsia="zh-CN"/>
        </w:rPr>
        <w:t>. “</w:t>
      </w:r>
      <w:r w:rsidRPr="003A424F">
        <w:rPr>
          <w:rFonts w:eastAsia="Times New Roman" w:cs="Calibri"/>
          <w:lang w:val="es-ES_tradnl" w:eastAsia="zh-CN"/>
        </w:rPr>
        <w:t>Abordaje de las Naciones Unidas en l</w:t>
      </w:r>
      <w:r>
        <w:rPr>
          <w:rFonts w:eastAsia="Times New Roman" w:cs="Calibri"/>
          <w:lang w:val="es-ES_tradnl" w:eastAsia="zh-CN"/>
        </w:rPr>
        <w:t xml:space="preserve">a lucha contra la malnutrición”. </w:t>
      </w:r>
      <w:r w:rsidRPr="003A424F">
        <w:rPr>
          <w:rFonts w:eastAsia="Times New Roman" w:cs="Calibri"/>
          <w:lang w:val="es-ES_tradnl" w:eastAsia="zh-CN"/>
        </w:rPr>
        <w:t>Oficina de la FAO en España</w:t>
      </w:r>
      <w:r>
        <w:rPr>
          <w:rFonts w:eastAsia="Times New Roman" w:cs="Calibri"/>
          <w:lang w:val="es-ES_tradnl" w:eastAsia="zh-CN"/>
        </w:rPr>
        <w:t>.</w:t>
      </w:r>
    </w:p>
    <w:p w:rsidR="001B765E" w:rsidRPr="00E20461" w:rsidRDefault="001B765E" w:rsidP="00E20461">
      <w:pPr>
        <w:spacing w:before="100" w:beforeAutospacing="1" w:after="100" w:afterAutospacing="1" w:line="240" w:lineRule="auto"/>
        <w:rPr>
          <w:rFonts w:eastAsia="Times New Roman" w:cs="Calibri"/>
          <w:lang w:val="es-ES_tradnl" w:eastAsia="zh-CN"/>
        </w:rPr>
      </w:pPr>
    </w:p>
    <w:p w:rsidR="00E20461" w:rsidRPr="00E20461" w:rsidRDefault="00E20461" w:rsidP="00E20461">
      <w:pPr>
        <w:spacing w:before="100" w:beforeAutospacing="1" w:after="100" w:afterAutospacing="1" w:line="240" w:lineRule="auto"/>
        <w:rPr>
          <w:rFonts w:eastAsia="Times New Roman" w:cs="Calibri"/>
          <w:lang w:val="es-ES_tradnl" w:eastAsia="zh-CN"/>
        </w:rPr>
      </w:pPr>
      <w:r w:rsidRPr="00E20461">
        <w:rPr>
          <w:rFonts w:eastAsia="Times New Roman" w:cs="Calibri"/>
          <w:lang w:val="es-ES_tradnl" w:eastAsia="zh-CN"/>
        </w:rPr>
        <w:t>Lugar: Salón de Actos Ed. Ciencias. Hora: de 13 a 14.30 h. Entrada libre.</w:t>
      </w:r>
    </w:p>
    <w:p w:rsidR="00E20461" w:rsidRDefault="00E20461" w:rsidP="00866F72">
      <w:pPr>
        <w:spacing w:before="100" w:beforeAutospacing="1" w:after="100" w:afterAutospacing="1" w:line="240" w:lineRule="auto"/>
        <w:rPr>
          <w:rFonts w:eastAsia="Times New Roman" w:cs="Calibri"/>
          <w:lang w:val="es-ES_tradnl" w:eastAsia="zh-CN"/>
        </w:rPr>
      </w:pPr>
      <w:r w:rsidRPr="00E20461">
        <w:rPr>
          <w:rFonts w:eastAsia="Times New Roman" w:cs="Calibri"/>
          <w:lang w:val="es-ES_tradnl" w:eastAsia="zh-CN"/>
        </w:rPr>
        <w:t>Modera: Da. Adela López de Ceráin. Decana de la Facultad de Farmacia y Nutrición. Universidad de Navarra.</w:t>
      </w:r>
    </w:p>
    <w:p w:rsidR="002B1684" w:rsidRPr="002B1684" w:rsidRDefault="002B1684" w:rsidP="00866F72">
      <w:pPr>
        <w:spacing w:before="100" w:beforeAutospacing="1" w:after="100" w:afterAutospacing="1" w:line="240" w:lineRule="auto"/>
        <w:rPr>
          <w:rFonts w:eastAsia="Times New Roman" w:cs="Calibri"/>
          <w:b/>
          <w:u w:val="single"/>
          <w:lang w:val="es-ES_tradnl" w:eastAsia="zh-CN"/>
        </w:rPr>
      </w:pPr>
      <w:r w:rsidRPr="002B1684">
        <w:rPr>
          <w:rFonts w:eastAsia="Times New Roman" w:cs="Calibri"/>
          <w:b/>
          <w:u w:val="single"/>
          <w:lang w:val="es-ES_tradnl" w:eastAsia="zh-CN"/>
        </w:rPr>
        <w:t>10 Y 11 DE OCTUBRE. SESIÓN: LEE LO QUE COMES</w:t>
      </w:r>
    </w:p>
    <w:p w:rsidR="002B1684" w:rsidRDefault="002B1684" w:rsidP="002B1684">
      <w:pPr>
        <w:spacing w:before="100" w:beforeAutospacing="1" w:after="100" w:afterAutospacing="1" w:line="240" w:lineRule="auto"/>
        <w:rPr>
          <w:rFonts w:eastAsia="Times New Roman" w:cs="Calibri"/>
          <w:lang w:val="es-ES_tradnl" w:eastAsia="zh-CN"/>
        </w:rPr>
      </w:pPr>
      <w:r w:rsidRPr="002B1684">
        <w:rPr>
          <w:rFonts w:eastAsia="Times New Roman" w:cs="Calibri"/>
          <w:lang w:val="es-ES_tradnl" w:eastAsia="zh-CN"/>
        </w:rPr>
        <w:t>Lugar: 10 de Octubre (Aula 10. Ed. Biblioteca Ciencias) y 11 de Octubre (Aula 30. Ed. Central)</w:t>
      </w:r>
    </w:p>
    <w:p w:rsidR="00402683" w:rsidRPr="002B1684" w:rsidRDefault="00402683" w:rsidP="002B1684">
      <w:pPr>
        <w:spacing w:before="100" w:beforeAutospacing="1" w:after="100" w:afterAutospacing="1" w:line="240" w:lineRule="auto"/>
        <w:rPr>
          <w:rFonts w:eastAsia="Times New Roman" w:cs="Calibri"/>
          <w:lang w:val="es-ES_tradnl" w:eastAsia="zh-CN"/>
        </w:rPr>
      </w:pPr>
      <w:r>
        <w:rPr>
          <w:rFonts w:eastAsia="Times New Roman" w:cs="Calibri"/>
          <w:lang w:val="es-ES_tradnl" w:eastAsia="zh-CN"/>
        </w:rPr>
        <w:t>Hora: de 13 a 14 h.</w:t>
      </w:r>
    </w:p>
    <w:p w:rsidR="00325AA0" w:rsidRPr="002B1684" w:rsidRDefault="00325AA0" w:rsidP="00325AA0">
      <w:pPr>
        <w:spacing w:before="100" w:beforeAutospacing="1" w:after="100" w:afterAutospacing="1" w:line="240" w:lineRule="auto"/>
        <w:rPr>
          <w:rFonts w:eastAsia="Times New Roman" w:cs="Calibri"/>
          <w:lang w:val="es-ES_tradnl" w:eastAsia="zh-CN"/>
        </w:rPr>
      </w:pPr>
      <w:r w:rsidRPr="002B1684">
        <w:rPr>
          <w:rFonts w:eastAsia="Times New Roman" w:cs="Calibri"/>
          <w:lang w:val="es-ES_tradnl" w:eastAsia="zh-CN"/>
        </w:rPr>
        <w:t>Impartido por: Dª Elena Gascón y Dª  Susana Santiago. Dietistas-Nutricionistas. Facultad de Farmacia y Nutrición</w:t>
      </w:r>
    </w:p>
    <w:p w:rsidR="002B1684" w:rsidRPr="002B1684" w:rsidRDefault="002B1684" w:rsidP="002B1684">
      <w:pPr>
        <w:spacing w:before="100" w:beforeAutospacing="1" w:after="100" w:afterAutospacing="1" w:line="240" w:lineRule="auto"/>
        <w:rPr>
          <w:rFonts w:eastAsia="Times New Roman" w:cs="Calibri"/>
          <w:lang w:val="es-ES_tradnl" w:eastAsia="zh-CN"/>
        </w:rPr>
      </w:pPr>
      <w:r w:rsidRPr="002B1684">
        <w:rPr>
          <w:rFonts w:eastAsia="Times New Roman" w:cs="Calibri"/>
          <w:lang w:val="es-ES_tradnl" w:eastAsia="zh-CN"/>
        </w:rPr>
        <w:t>Dirigido a: Trabajadores y alumnos</w:t>
      </w:r>
    </w:p>
    <w:p w:rsidR="002B1684" w:rsidRPr="002B1684" w:rsidRDefault="002B1684" w:rsidP="002B1684">
      <w:pPr>
        <w:spacing w:before="100" w:beforeAutospacing="1" w:after="100" w:afterAutospacing="1" w:line="240" w:lineRule="auto"/>
        <w:rPr>
          <w:rFonts w:eastAsia="Times New Roman" w:cs="Calibri"/>
          <w:lang w:val="es-ES_tradnl" w:eastAsia="zh-CN"/>
        </w:rPr>
      </w:pPr>
      <w:r w:rsidRPr="002B1684">
        <w:rPr>
          <w:rFonts w:eastAsia="Times New Roman" w:cs="Calibri"/>
          <w:lang w:val="es-ES_tradnl" w:eastAsia="zh-CN"/>
        </w:rPr>
        <w:lastRenderedPageBreak/>
        <w:t xml:space="preserve">Inscripción: gratuita enviando un mail a: </w:t>
      </w:r>
      <w:hyperlink r:id="rId8" w:history="1">
        <w:r w:rsidR="00325AA0" w:rsidRPr="00684933">
          <w:rPr>
            <w:rStyle w:val="Hipervnculo"/>
            <w:rFonts w:eastAsia="Times New Roman" w:cs="Calibri"/>
            <w:lang w:val="es-ES_tradnl" w:eastAsia="zh-CN"/>
          </w:rPr>
          <w:t>sprl@unav.es</w:t>
        </w:r>
      </w:hyperlink>
      <w:r w:rsidR="00325AA0">
        <w:rPr>
          <w:rFonts w:eastAsia="Times New Roman" w:cs="Calibri"/>
          <w:lang w:val="es-ES_tradnl" w:eastAsia="zh-CN"/>
        </w:rPr>
        <w:t xml:space="preserve"> </w:t>
      </w:r>
    </w:p>
    <w:p w:rsidR="002B1684" w:rsidRPr="002B1684" w:rsidRDefault="002B1684" w:rsidP="005B2ABE">
      <w:pPr>
        <w:spacing w:before="100" w:beforeAutospacing="1" w:after="100" w:afterAutospacing="1" w:line="240" w:lineRule="auto"/>
        <w:jc w:val="both"/>
        <w:rPr>
          <w:rFonts w:eastAsia="Times New Roman" w:cs="Calibri"/>
          <w:lang w:val="es-ES_tradnl" w:eastAsia="zh-CN"/>
        </w:rPr>
      </w:pPr>
      <w:r w:rsidRPr="002B1684">
        <w:rPr>
          <w:rFonts w:eastAsia="Times New Roman" w:cs="Calibri"/>
          <w:lang w:val="es-ES_tradnl" w:eastAsia="zh-CN"/>
        </w:rPr>
        <w:t>Plazas disponibles</w:t>
      </w:r>
      <w:r w:rsidR="00325AA0">
        <w:rPr>
          <w:rFonts w:eastAsia="Times New Roman" w:cs="Calibri"/>
          <w:lang w:val="es-ES_tradnl" w:eastAsia="zh-CN"/>
        </w:rPr>
        <w:t xml:space="preserve"> en cada sesión</w:t>
      </w:r>
      <w:r w:rsidRPr="002B1684">
        <w:rPr>
          <w:rFonts w:eastAsia="Times New Roman" w:cs="Calibri"/>
          <w:lang w:val="es-ES_tradnl" w:eastAsia="zh-CN"/>
        </w:rPr>
        <w:t>: 50</w:t>
      </w:r>
      <w:r w:rsidR="00325AA0">
        <w:rPr>
          <w:rFonts w:eastAsia="Times New Roman" w:cs="Calibri"/>
          <w:lang w:val="es-ES_tradnl" w:eastAsia="zh-CN"/>
        </w:rPr>
        <w:t xml:space="preserve"> </w:t>
      </w:r>
    </w:p>
    <w:p w:rsidR="002B1684" w:rsidRDefault="002B1684" w:rsidP="005B2ABE">
      <w:pPr>
        <w:spacing w:before="100" w:beforeAutospacing="1" w:after="100" w:afterAutospacing="1" w:line="240" w:lineRule="auto"/>
        <w:jc w:val="both"/>
        <w:rPr>
          <w:rFonts w:eastAsia="Times New Roman" w:cs="Calibri"/>
          <w:lang w:val="es-ES_tradnl" w:eastAsia="zh-CN"/>
        </w:rPr>
      </w:pPr>
      <w:r w:rsidRPr="002B1684">
        <w:rPr>
          <w:rFonts w:eastAsia="Times New Roman" w:cs="Calibri"/>
          <w:lang w:val="es-ES_tradnl" w:eastAsia="zh-CN"/>
        </w:rPr>
        <w:t>Objeti</w:t>
      </w:r>
      <w:r>
        <w:rPr>
          <w:rFonts w:eastAsia="Times New Roman" w:cs="Calibri"/>
          <w:lang w:val="es-ES_tradnl" w:eastAsia="zh-CN"/>
        </w:rPr>
        <w:t>v</w:t>
      </w:r>
      <w:r w:rsidRPr="002B1684">
        <w:rPr>
          <w:rFonts w:eastAsia="Times New Roman" w:cs="Calibri"/>
          <w:lang w:val="es-ES_tradnl" w:eastAsia="zh-CN"/>
        </w:rPr>
        <w:t>o</w:t>
      </w:r>
      <w:r>
        <w:rPr>
          <w:rFonts w:eastAsia="Times New Roman" w:cs="Calibri"/>
          <w:lang w:val="es-ES_tradnl" w:eastAsia="zh-CN"/>
        </w:rPr>
        <w:t xml:space="preserve">: </w:t>
      </w:r>
      <w:r w:rsidRPr="002B1684">
        <w:rPr>
          <w:rFonts w:eastAsia="Times New Roman" w:cs="Calibri"/>
          <w:lang w:val="es-ES_tradnl" w:eastAsia="zh-CN"/>
        </w:rPr>
        <w:t>Para poder realizar una compra sana, segura y responsable, hay que saber interpretar el etiquetado de los alimentos. En esta sesión, se explicarán las claves para valorar el alimento en su conjunto, teniendo en cuenta el etiquetado nutricional, los ingredientes, la publicidad y los mensajes saludables.</w:t>
      </w:r>
    </w:p>
    <w:p w:rsidR="00F2707A" w:rsidRPr="00B74CFB" w:rsidRDefault="00F2707A" w:rsidP="002B1684">
      <w:pPr>
        <w:spacing w:before="100" w:beforeAutospacing="1" w:after="100" w:afterAutospacing="1" w:line="240" w:lineRule="auto"/>
        <w:rPr>
          <w:rFonts w:cs="Calibri"/>
          <w:b/>
          <w:u w:val="single"/>
          <w:lang w:val="es-ES_tradnl"/>
        </w:rPr>
      </w:pPr>
      <w:r w:rsidRPr="00B74CFB">
        <w:rPr>
          <w:rFonts w:cs="Calibri"/>
          <w:b/>
          <w:u w:val="single"/>
          <w:lang w:val="es-ES_tradnl"/>
        </w:rPr>
        <w:t>16 DE OCTUBRE.</w:t>
      </w:r>
    </w:p>
    <w:p w:rsidR="00F2707A" w:rsidRPr="00B74CFB" w:rsidRDefault="00F2707A" w:rsidP="00F2707A">
      <w:pPr>
        <w:jc w:val="both"/>
        <w:rPr>
          <w:rFonts w:cs="Calibri"/>
          <w:lang w:val="es-ES_tradnl"/>
        </w:rPr>
      </w:pPr>
      <w:r w:rsidRPr="00E20461">
        <w:rPr>
          <w:rFonts w:cs="Calibri"/>
          <w:lang w:val="es-ES_tradnl"/>
        </w:rPr>
        <w:t xml:space="preserve">En </w:t>
      </w:r>
      <w:r w:rsidR="00AC4961" w:rsidRPr="00E20461">
        <w:rPr>
          <w:rFonts w:cs="Calibri"/>
          <w:lang w:val="es-ES_tradnl"/>
        </w:rPr>
        <w:t xml:space="preserve">distintas </w:t>
      </w:r>
      <w:r w:rsidRPr="00E20461">
        <w:rPr>
          <w:rFonts w:cs="Calibri"/>
          <w:lang w:val="es-ES_tradnl"/>
        </w:rPr>
        <w:t>cafeterías del campus y de la Clínica habrá puntos de información</w:t>
      </w:r>
      <w:r w:rsidR="005B2ABE" w:rsidRPr="00E20461">
        <w:rPr>
          <w:rFonts w:cs="Calibri"/>
          <w:lang w:val="es-ES_tradnl"/>
        </w:rPr>
        <w:t xml:space="preserve"> de la Campaña Por una comida Sana, a</w:t>
      </w:r>
      <w:r w:rsidRPr="00E20461">
        <w:rPr>
          <w:rFonts w:cs="Calibri"/>
          <w:lang w:val="es-ES_tradnl"/>
        </w:rPr>
        <w:t>tendidos por alumnos de Nutrición</w:t>
      </w:r>
      <w:r w:rsidR="005B2ABE" w:rsidRPr="00E20461">
        <w:rPr>
          <w:rFonts w:cs="Calibri"/>
          <w:lang w:val="es-ES_tradnl"/>
        </w:rPr>
        <w:t xml:space="preserve"> que realizarán asesoramiento dietético.</w:t>
      </w:r>
      <w:r w:rsidR="00E20461" w:rsidRPr="00E20461">
        <w:rPr>
          <w:rFonts w:cs="Calibri"/>
          <w:lang w:val="es-ES_tradnl"/>
        </w:rPr>
        <w:t xml:space="preserve"> </w:t>
      </w:r>
      <w:r w:rsidRPr="00E20461">
        <w:rPr>
          <w:rFonts w:cs="Calibri"/>
          <w:lang w:val="es-ES_tradnl"/>
        </w:rPr>
        <w:t>Además,</w:t>
      </w:r>
      <w:r w:rsidR="005B2ABE" w:rsidRPr="00E20461">
        <w:rPr>
          <w:rFonts w:cs="Calibri"/>
          <w:lang w:val="es-ES_tradnl"/>
        </w:rPr>
        <w:t xml:space="preserve"> se promocionarán la</w:t>
      </w:r>
      <w:r w:rsidR="00325AA0" w:rsidRPr="00E20461">
        <w:rPr>
          <w:rFonts w:cs="Calibri"/>
          <w:lang w:val="es-ES_tradnl"/>
        </w:rPr>
        <w:t>s</w:t>
      </w:r>
      <w:r w:rsidR="005B2ABE" w:rsidRPr="00E20461">
        <w:rPr>
          <w:rFonts w:cs="Calibri"/>
          <w:lang w:val="es-ES_tradnl"/>
        </w:rPr>
        <w:t xml:space="preserve"> elecciones saludables en las cafeterías y máquinas expendedoras del campus.</w:t>
      </w:r>
      <w:r w:rsidR="005B2ABE">
        <w:rPr>
          <w:rFonts w:cs="Calibri"/>
          <w:lang w:val="es-ES_tradnl"/>
        </w:rPr>
        <w:t xml:space="preserve"> </w:t>
      </w:r>
    </w:p>
    <w:p w:rsidR="00A012DA" w:rsidRPr="00B74CFB" w:rsidRDefault="00A012DA">
      <w:pPr>
        <w:rPr>
          <w:rFonts w:cs="Calibri"/>
        </w:rPr>
      </w:pPr>
    </w:p>
    <w:sectPr w:rsidR="00A012DA" w:rsidRPr="00B74CFB" w:rsidSect="00515B37">
      <w:pgSz w:w="11906" w:h="16838"/>
      <w:pgMar w:top="709"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6756"/>
    <w:multiLevelType w:val="hybridMultilevel"/>
    <w:tmpl w:val="1F8EE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8813347"/>
    <w:multiLevelType w:val="hybridMultilevel"/>
    <w:tmpl w:val="7A4C162C"/>
    <w:lvl w:ilvl="0" w:tplc="6798A0F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08"/>
  <w:hyphenationZone w:val="425"/>
  <w:characterSpacingControl w:val="doNotCompress"/>
  <w:compat/>
  <w:rsids>
    <w:rsidRoot w:val="009F4FE4"/>
    <w:rsid w:val="00037985"/>
    <w:rsid w:val="00190DE3"/>
    <w:rsid w:val="001A4DA0"/>
    <w:rsid w:val="001B765E"/>
    <w:rsid w:val="001E165A"/>
    <w:rsid w:val="001F449D"/>
    <w:rsid w:val="002A6CA5"/>
    <w:rsid w:val="002B1684"/>
    <w:rsid w:val="002B6F48"/>
    <w:rsid w:val="003011E9"/>
    <w:rsid w:val="00325AA0"/>
    <w:rsid w:val="0035069F"/>
    <w:rsid w:val="003A424F"/>
    <w:rsid w:val="00402683"/>
    <w:rsid w:val="0051437F"/>
    <w:rsid w:val="00515B37"/>
    <w:rsid w:val="005B2ABE"/>
    <w:rsid w:val="005F5F4E"/>
    <w:rsid w:val="006B077B"/>
    <w:rsid w:val="0081299C"/>
    <w:rsid w:val="008155C4"/>
    <w:rsid w:val="00866F72"/>
    <w:rsid w:val="00897E7B"/>
    <w:rsid w:val="009905FA"/>
    <w:rsid w:val="009F4FE4"/>
    <w:rsid w:val="00A012DA"/>
    <w:rsid w:val="00A962ED"/>
    <w:rsid w:val="00AC4961"/>
    <w:rsid w:val="00B74CFB"/>
    <w:rsid w:val="00C70599"/>
    <w:rsid w:val="00D70BA9"/>
    <w:rsid w:val="00DD4F64"/>
    <w:rsid w:val="00E20461"/>
    <w:rsid w:val="00EA132B"/>
    <w:rsid w:val="00F2707A"/>
    <w:rsid w:val="00F51F9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12D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012DA"/>
    <w:rPr>
      <w:rFonts w:ascii="Tahoma" w:hAnsi="Tahoma" w:cs="Tahoma"/>
      <w:sz w:val="16"/>
      <w:szCs w:val="16"/>
    </w:rPr>
  </w:style>
  <w:style w:type="character" w:styleId="Hipervnculo">
    <w:name w:val="Hyperlink"/>
    <w:uiPriority w:val="99"/>
    <w:unhideWhenUsed/>
    <w:rsid w:val="00F2707A"/>
    <w:rPr>
      <w:color w:val="0000FF"/>
      <w:u w:val="single"/>
    </w:rPr>
  </w:style>
</w:styles>
</file>

<file path=word/webSettings.xml><?xml version="1.0" encoding="utf-8"?>
<w:webSettings xmlns:r="http://schemas.openxmlformats.org/officeDocument/2006/relationships" xmlns:w="http://schemas.openxmlformats.org/wordprocessingml/2006/main">
  <w:divs>
    <w:div w:id="88383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mailto:sprl@unav.es" TargetMode="External"/><Relationship Id="rId3" Type="http://schemas.openxmlformats.org/officeDocument/2006/relationships/styles" Target="styles.xml"/><Relationship Id="rId7" Type="http://schemas.openxmlformats.org/officeDocument/2006/relationships/hyperlink" Target="http://www.fao.org/world-food-day/2017/home/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9BD53-9606-4D3D-9400-024579D8B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383</Words>
  <Characters>2111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Universidad de Navarra</Company>
  <LinksUpToDate>false</LinksUpToDate>
  <CharactersWithSpaces>2490</CharactersWithSpaces>
  <SharedDoc>false</SharedDoc>
  <HLinks>
    <vt:vector size="12" baseType="variant">
      <vt:variant>
        <vt:i4>6160492</vt:i4>
      </vt:variant>
      <vt:variant>
        <vt:i4>3</vt:i4>
      </vt:variant>
      <vt:variant>
        <vt:i4>0</vt:i4>
      </vt:variant>
      <vt:variant>
        <vt:i4>5</vt:i4>
      </vt:variant>
      <vt:variant>
        <vt:lpwstr>mailto:sprl@unav.es</vt:lpwstr>
      </vt:variant>
      <vt:variant>
        <vt:lpwstr/>
      </vt:variant>
      <vt:variant>
        <vt:i4>8323129</vt:i4>
      </vt:variant>
      <vt:variant>
        <vt:i4>0</vt:i4>
      </vt:variant>
      <vt:variant>
        <vt:i4>0</vt:i4>
      </vt:variant>
      <vt:variant>
        <vt:i4>5</vt:i4>
      </vt:variant>
      <vt:variant>
        <vt:lpwstr>http://www.fao.org/world-food-day/2017/home/es/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Navas-Carretero</dc:creator>
  <cp:lastModifiedBy>javie</cp:lastModifiedBy>
  <cp:revision>2</cp:revision>
  <dcterms:created xsi:type="dcterms:W3CDTF">2017-10-06T07:40:00Z</dcterms:created>
  <dcterms:modified xsi:type="dcterms:W3CDTF">2017-10-06T07:40:00Z</dcterms:modified>
</cp:coreProperties>
</file>